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(Instructions in GREY must be deleted and replaced with the information in the article)</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TYPE OF PUBLICATION</w:t>
      </w:r>
    </w:p>
    <w:p>
      <w:pPr>
        <w:spacing w:line="360" w:before="0" w:after="0"/>
        <w:jc w:val="both"/>
      </w:pPr>
      <w:r>
        <w:rPr>
          <w:sz w:val="24"/>
          <w:szCs w:val="24"/>
          <w:rFonts w:ascii="Times New Roman" w:cs="Times New Roman" w:eastAsia="Times New Roman" w:hAnsi="Times New Roman"/>
          <w:highlight w:val="lightGray"/>
          <w:highlightCs w:val="lightGray"/>
        </w:rPr>
        <w:t xml:space="preserve">(State the section: Original Article; Review Article; Implementation, Development, and Technological Innovation; Reflection Article; Experience Report; Editorial; Letter to the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Title in the submission language, up to 15 words, without abbreviations, with uppercase only at the beginning of the title and in proper nouns: Research design at the end, as a subtitle, preceded by a colon</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Name of the first author</w:t>
      </w:r>
      <w:r>
        <w:rPr>
          <w:b/>
          <w:bCs/>
          <w:sz w:val="24"/>
          <w:szCs w:val="24"/>
          <w:vertAlign w:val="superscript"/>
          <w:rFonts w:ascii="Times New Roman" w:cs="Times New Roman" w:eastAsia="Times New Roman" w:hAnsi="Times New Roman"/>
          <w:highlight w:val="lightGray"/>
          <w:highlightCs w:val="lightGray"/>
        </w:rPr>
        <w:t xml:space="preserve">1</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Name of the second author</w:t>
      </w:r>
      <w:r>
        <w:rPr>
          <w:b/>
          <w:bCs/>
          <w:sz w:val="24"/>
          <w:szCs w:val="24"/>
          <w:vertAlign w:val="superscript"/>
          <w:rFonts w:ascii="Times New Roman" w:cs="Times New Roman" w:eastAsia="Times New Roman" w:hAnsi="Times New Roman"/>
          <w:highlight w:val="lightGray"/>
          <w:highlightCs w:val="lightGray"/>
        </w:rPr>
        <w:t xml:space="preserve">2</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Name of the third author</w:t>
      </w:r>
      <w:r>
        <w:rPr>
          <w:b/>
          <w:bCs/>
          <w:sz w:val="24"/>
          <w:szCs w:val="24"/>
          <w:vertAlign w:val="superscript"/>
          <w:rFonts w:ascii="Times New Roman" w:cs="Times New Roman" w:eastAsia="Times New Roman" w:hAnsi="Times New Roman"/>
          <w:highlight w:val="lightGray"/>
          <w:highlightCs w:val="lightGray"/>
        </w:rPr>
        <w:t xml:space="preserve">3</w:t>
      </w:r>
      <w:r>
        <w:rPr>
          <w:b/>
          <w:bCs/>
          <w:sz w:val="24"/>
          <w:szCs w:val="24"/>
          <w:rFonts w:ascii="Times New Roman" w:cs="Times New Roman" w:eastAsia="Times New Roman" w:hAnsi="Times New Roman"/>
          <w:highlight w:val="lightGray"/>
          <w:highlightCs w:val="lightGray"/>
        </w:rPr>
        <w:t xml:space="preserve">, ...</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(Up to six authors, in bold, separated by commas, with affiliations identified by superscript numbers. In multicenter studies with more than six authors, provide the justification in the “Comments for the Editor” field at submission.)</w:t>
      </w:r>
    </w:p>
    <w:p>
      <w:pPr>
        <w:spacing w:line="360" w:before="0" w:after="0"/>
        <w:jc w:val="both"/>
      </w:pPr>
    </w:p>
    <w:p>
      <w:pPr>
        <w:spacing w:line="360" w:before="0" w:after="0"/>
        <w:jc w:val="both"/>
      </w:pPr>
      <w:r>
        <w:rPr>
          <w:sz w:val="24"/>
          <w:szCs w:val="24"/>
          <w:vertAlign w:val="superscript"/>
          <w:rFonts w:ascii="Times New Roman" w:cs="Times New Roman" w:eastAsia="Times New Roman" w:hAnsi="Times New Roman"/>
        </w:rPr>
        <w:t xml:space="preserve">1</w:t>
      </w:r>
      <w:r>
        <w:rPr>
          <w:sz w:val="24"/>
          <w:szCs w:val="24"/>
          <w:rFonts w:ascii="Times New Roman" w:cs="Times New Roman" w:eastAsia="Times New Roman" w:hAnsi="Times New Roman"/>
          <w:highlight w:val="lightGray"/>
          <w:highlightCs w:val="lightGray"/>
        </w:rPr>
        <w:t xml:space="preserve">Institution, Institute/Center/Unit. City, State, Country. ORCID: [ORCID number]. E-mail: [e-mail].</w:t>
      </w:r>
    </w:p>
    <w:p>
      <w:pPr>
        <w:spacing w:line="360" w:before="0" w:after="0"/>
        <w:jc w:val="both"/>
      </w:pPr>
      <w:r>
        <w:rPr>
          <w:sz w:val="24"/>
          <w:szCs w:val="24"/>
          <w:vertAlign w:val="superscript"/>
          <w:rFonts w:ascii="Times New Roman" w:cs="Times New Roman" w:eastAsia="Times New Roman" w:hAnsi="Times New Roman"/>
        </w:rPr>
        <w:t xml:space="preserve">2</w:t>
      </w:r>
      <w:r>
        <w:rPr>
          <w:sz w:val="24"/>
          <w:szCs w:val="24"/>
          <w:rFonts w:ascii="Times New Roman" w:cs="Times New Roman" w:eastAsia="Times New Roman" w:hAnsi="Times New Roman"/>
          <w:highlight w:val="lightGray"/>
          <w:highlightCs w:val="lightGray"/>
        </w:rPr>
        <w:t xml:space="preserve">Institution, Institute/Center/Unit. City, State, Country. ORCID: [ORCID number]. E-mail: [e-mail].</w:t>
      </w:r>
    </w:p>
    <w:p>
      <w:pPr>
        <w:spacing w:line="360" w:before="0" w:after="0"/>
        <w:jc w:val="both"/>
      </w:pPr>
      <w:r>
        <w:rPr>
          <w:sz w:val="24"/>
          <w:szCs w:val="24"/>
          <w:vertAlign w:val="superscript"/>
          <w:rFonts w:ascii="Times New Roman" w:cs="Times New Roman" w:eastAsia="Times New Roman" w:hAnsi="Times New Roman"/>
        </w:rPr>
        <w:t xml:space="preserve">3</w:t>
      </w:r>
      <w:r>
        <w:rPr>
          <w:sz w:val="24"/>
          <w:szCs w:val="24"/>
          <w:rFonts w:ascii="Times New Roman" w:cs="Times New Roman" w:eastAsia="Times New Roman" w:hAnsi="Times New Roman"/>
          <w:highlight w:val="lightGray"/>
          <w:highlightCs w:val="lightGray"/>
        </w:rPr>
        <w:t xml:space="preserve">Universidade Federal Fluminense, Escola de Enfermagem Aurora de Afonso Costa. Niterói, Rio de Janeiro, Brazil. ORCID: XXXX-XXXX-XXXX-XXXX. E-mail: xxxxxxx@xxxx.br.</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(Provide the full institution of each author, in the institution’s original language, detailing up to three levels, followed by city, state, and country. If the author has more than one institutional affiliation, indicate only the one where the research was developed. When institutions cooperate, both may be cited, with the main one listed first. To register with ORCID, access: </w:t>
      </w:r>
      <w:hyperlink w:history="1" r:id="rIdev41uduet9ua_dtwbzg4l">
        <w:r>
          <w:rPr>
            <w:u w:val="single"/>
            <w:color w:val="0563C1"/>
            <w:sz w:val="24"/>
            <w:szCs w:val="24"/>
            <w:rFonts w:ascii="Times New Roman" w:cs="Times New Roman" w:eastAsia="Times New Roman" w:hAnsi="Times New Roman"/>
            <w:highlight w:val="lightGray"/>
            <w:highlightCs w:val="lightGray"/>
          </w:rPr>
          <w:t xml:space="preserve">https://orcid.org</w:t>
        </w:r>
      </w:hyperlink>
      <w:r>
        <w:rPr>
          <w:sz w:val="24"/>
          <w:szCs w:val="24"/>
          <w:rFonts w:ascii="Times New Roman" w:cs="Times New Roman" w:eastAsia="Times New Roman" w:hAnsi="Times New Roman"/>
          <w:highlight w:val="lightGray"/>
          <w:highlightCs w:val="lightGray"/>
        </w:rPr>
        <w:t xml:space="preserv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Corresponding author: </w:t>
      </w:r>
      <w:r>
        <w:rPr>
          <w:sz w:val="24"/>
          <w:szCs w:val="24"/>
          <w:rFonts w:ascii="Times New Roman" w:cs="Times New Roman" w:eastAsia="Times New Roman" w:hAnsi="Times New Roman"/>
          <w:highlight w:val="lightGray"/>
          <w:highlightCs w:val="lightGray"/>
        </w:rPr>
        <w:t xml:space="preserve">[name and e-mail of the corresponding author]</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ABSTRACT</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Objective: </w:t>
      </w:r>
      <w:r>
        <w:rPr>
          <w:sz w:val="24"/>
          <w:szCs w:val="24"/>
          <w:rFonts w:ascii="Times New Roman" w:cs="Times New Roman" w:eastAsia="Times New Roman" w:hAnsi="Times New Roman"/>
          <w:highlight w:val="lightGray"/>
          <w:highlightCs w:val="lightGray"/>
        </w:rPr>
        <w:t xml:space="preserve">Start the text with a verb in the infinitive. </w:t>
      </w:r>
      <w:r>
        <w:rPr>
          <w:b/>
          <w:bCs/>
          <w:sz w:val="24"/>
          <w:szCs w:val="24"/>
          <w:rFonts w:ascii="Times New Roman" w:cs="Times New Roman" w:eastAsia="Times New Roman" w:hAnsi="Times New Roman"/>
        </w:rPr>
        <w:t xml:space="preserve">Method: </w:t>
      </w:r>
      <w:r>
        <w:rPr>
          <w:sz w:val="24"/>
          <w:szCs w:val="24"/>
          <w:rFonts w:ascii="Times New Roman" w:cs="Times New Roman" w:eastAsia="Times New Roman" w:hAnsi="Times New Roman"/>
          <w:highlight w:val="lightGray"/>
          <w:highlightCs w:val="lightGray"/>
        </w:rPr>
        <w:t xml:space="preserve">Type the text. </w:t>
      </w:r>
      <w:r>
        <w:rPr>
          <w:b/>
          <w:bCs/>
          <w:sz w:val="24"/>
          <w:szCs w:val="24"/>
          <w:rFonts w:ascii="Times New Roman" w:cs="Times New Roman" w:eastAsia="Times New Roman" w:hAnsi="Times New Roman"/>
        </w:rPr>
        <w:t xml:space="preserve">Results: </w:t>
      </w:r>
      <w:r>
        <w:rPr>
          <w:sz w:val="24"/>
          <w:szCs w:val="24"/>
          <w:rFonts w:ascii="Times New Roman" w:cs="Times New Roman" w:eastAsia="Times New Roman" w:hAnsi="Times New Roman"/>
          <w:highlight w:val="lightGray"/>
          <w:highlightCs w:val="lightGray"/>
        </w:rPr>
        <w:t xml:space="preserve">Type the text. </w:t>
      </w:r>
      <w:r>
        <w:rPr>
          <w:b/>
          <w:bCs/>
          <w:sz w:val="24"/>
          <w:szCs w:val="24"/>
          <w:rFonts w:ascii="Times New Roman" w:cs="Times New Roman" w:eastAsia="Times New Roman" w:hAnsi="Times New Roman"/>
        </w:rPr>
        <w:t xml:space="preserve">Conclusion: </w:t>
      </w:r>
      <w:r>
        <w:rPr>
          <w:sz w:val="24"/>
          <w:szCs w:val="24"/>
          <w:rFonts w:ascii="Times New Roman" w:cs="Times New Roman" w:eastAsia="Times New Roman" w:hAnsi="Times New Roman"/>
          <w:highlight w:val="lightGray"/>
          <w:highlightCs w:val="lightGray"/>
        </w:rPr>
        <w:t xml:space="preserve">Type the text. </w:t>
      </w:r>
      <w:r>
        <w:rPr>
          <w:sz w:val="24"/>
          <w:szCs w:val="24"/>
          <w:rFonts w:ascii="Times New Roman" w:cs="Times New Roman" w:eastAsia="Times New Roman" w:hAnsi="Times New Roman"/>
          <w:highlight w:val="lightGray"/>
          <w:highlightCs w:val="lightGray"/>
        </w:rPr>
        <w:t xml:space="preserve">More information in the </w:t>
      </w:r>
      <w:hyperlink w:history="1" r:id="rIdsokhidobpxlq83bhbguw7">
        <w:r>
          <w:rPr>
            <w:u w:val="single"/>
            <w:color w:val="0563C1"/>
            <w:sz w:val="24"/>
            <w:szCs w:val="24"/>
            <w:rFonts w:ascii="Times New Roman" w:cs="Times New Roman" w:eastAsia="Times New Roman" w:hAnsi="Times New Roman"/>
            <w:highlight w:val="lightGray"/>
            <w:highlightCs w:val="lightGray"/>
          </w:rPr>
          <w:t xml:space="preserve">Guidelines for Authors</w:t>
        </w:r>
      </w:hyperlink>
      <w:r>
        <w:rPr>
          <w:sz w:val="24"/>
          <w:szCs w:val="24"/>
          <w:rFonts w:ascii="Times New Roman" w:cs="Times New Roman" w:eastAsia="Times New Roman" w:hAnsi="Times New Roman"/>
          <w:highlight w:val="lightGray"/>
          <w:highlightCs w:val="lightGray"/>
        </w:rPr>
        <w:t xml:space="preserve">: </w:t>
      </w:r>
      <w:hyperlink w:history="1" r:id="rIde1csomgzwpwb9ljkfzkwa">
        <w:r>
          <w:rPr>
            <w:u w:val="single"/>
            <w:color w:val="0563C1"/>
            <w:sz w:val="24"/>
            <w:szCs w:val="24"/>
            <w:rFonts w:ascii="Times New Roman" w:cs="Times New Roman" w:eastAsia="Times New Roman" w:hAnsi="Times New Roman"/>
            <w:highlight w:val="lightGray"/>
            <w:highlightCs w:val="lightGray"/>
          </w:rPr>
          <w:t xml:space="preserve">https://objnursing.uff.br/nursing/about/submissions</w:t>
        </w:r>
      </w:hyperlink>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Descriptors: </w:t>
      </w:r>
      <w:r>
        <w:rPr>
          <w:sz w:val="24"/>
          <w:szCs w:val="24"/>
          <w:rFonts w:ascii="Times New Roman" w:cs="Times New Roman" w:eastAsia="Times New Roman" w:hAnsi="Times New Roman"/>
          <w:highlight w:val="lightGray"/>
          <w:highlightCs w:val="lightGray"/>
        </w:rPr>
        <w:t xml:space="preserve">Three to six descriptors, extracted from DeCS (</w:t>
      </w:r>
      <w:hyperlink w:history="1" r:id="rIdtr8uyuwgppw9t2obq4dtw">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or MeSH (</w:t>
      </w:r>
      <w:hyperlink w:history="1" r:id="rIdbe0d8wzb419_kofo7cag2">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in the same language as the manuscript. Separate each descriptor with a semicolon, with the initial letter of each word in uppercase, except for articles and prepositions.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ACKNOWLEDGEMENTS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Acknowledgements should include individuals and/or institutions that contributed to the study but do not meet the authorship criteria. Do not acknowledge financial support for the research. Example: We thank Maria da Silva for her collaboration in the data analysis and interpretation phase. If there are none, state: “None”.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CONFLICT OF INTEREST</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Explicitly declare any personal, commercial, academic, or financial relationship that may have influenced the study. If there is none, keep the sentence: “The authors declare no conflict of interest”.</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FUNDING</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State the source of funding, with the full name of the funding institution in its original language and the grant number, following the model: “This work was supported by [INSTITUTION]. Grant no. XXXX.” If negative, state: “None”.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PREPRINT</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State whether the manuscript was deposited on a preprint server, following the model: “This work was previously made available as a preprint on [name of the server], under the DOI [corresponding DOI]”. If negative, state: “Not applicable”.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THESIS/DISSERTATION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State whether the manuscript was extracted from a thesis or dissertation, following the model: “Article extracted from the [Doctoral Thesis or Master’s Dissertation] entitled “[Title]”, presented to the Graduate Program [Name of the program] of [Name of the university], city, state, country, in [year of defense]”. If negative, state: “Not applicable”.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DATA AVAILABILITY</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State the availability of the data, instruments, codes, or other materials of the study, choosing the model that corresponds to your case and deleting the others. Whenever possible, prefer deposit in a recognized repository (such as Zenodo, Figshare, OSF, among others). In reviews, the data are the included studies and the extraction spreadsheets: use the “In the article” model or, if the spreadsheets are deposited, “Public repository”.</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Public repository: </w:t>
      </w:r>
      <w:r>
        <w:rPr>
          <w:sz w:val="24"/>
          <w:szCs w:val="24"/>
          <w:rFonts w:ascii="Times New Roman" w:cs="Times New Roman" w:eastAsia="Times New Roman" w:hAnsi="Times New Roman"/>
          <w:highlight w:val="lightGray"/>
          <w:highlightCs w:val="lightGray"/>
        </w:rPr>
        <w:t xml:space="preserve">“The data that support the findings of this study are available at [name of the repository], under the DOI/link [DOI or link].”</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In the article: </w:t>
      </w:r>
      <w:r>
        <w:rPr>
          <w:sz w:val="24"/>
          <w:szCs w:val="24"/>
          <w:rFonts w:ascii="Times New Roman" w:cs="Times New Roman" w:eastAsia="Times New Roman" w:hAnsi="Times New Roman"/>
          <w:highlight w:val="lightGray"/>
          <w:highlightCs w:val="lightGray"/>
        </w:rPr>
        <w:t xml:space="preserve">“All data generated or analyzed during this study are included in this article [and/or its supplementary material].”</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Public secondary data: </w:t>
      </w:r>
      <w:r>
        <w:rPr>
          <w:sz w:val="24"/>
          <w:szCs w:val="24"/>
          <w:rFonts w:ascii="Times New Roman" w:cs="Times New Roman" w:eastAsia="Times New Roman" w:hAnsi="Times New Roman"/>
          <w:highlight w:val="lightGray"/>
          <w:highlightCs w:val="lightGray"/>
        </w:rPr>
        <w:t xml:space="preserve">“The data analyzed are in the public domain and available at [source, e.g., DATASUS, IBGE, SINAN], accessed on [date].”</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Third-party data with restricted access: </w:t>
      </w:r>
      <w:r>
        <w:rPr>
          <w:sz w:val="24"/>
          <w:szCs w:val="24"/>
          <w:rFonts w:ascii="Times New Roman" w:cs="Times New Roman" w:eastAsia="Times New Roman" w:hAnsi="Times New Roman"/>
          <w:highlight w:val="lightGray"/>
          <w:highlightCs w:val="lightGray"/>
        </w:rPr>
        <w:t xml:space="preserve">“The data were obtained from [institution/source] and are subject to restrictions of use. They may be requested from [institution], upon authorization.”</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Upon request: </w:t>
      </w:r>
      <w:r>
        <w:rPr>
          <w:sz w:val="24"/>
          <w:szCs w:val="24"/>
          <w:rFonts w:ascii="Times New Roman" w:cs="Times New Roman" w:eastAsia="Times New Roman" w:hAnsi="Times New Roman"/>
          <w:highlight w:val="lightGray"/>
          <w:highlightCs w:val="lightGray"/>
        </w:rPr>
        <w:t xml:space="preserve">“The data are not publicly available due to [reason: participant confidentiality, ethical restrictions, other], but may be requested from the corresponding author, upon justification.” (the reason is mandatory)</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Embargo: </w:t>
      </w:r>
      <w:r>
        <w:rPr>
          <w:sz w:val="24"/>
          <w:szCs w:val="24"/>
          <w:rFonts w:ascii="Times New Roman" w:cs="Times New Roman" w:eastAsia="Times New Roman" w:hAnsi="Times New Roman"/>
          <w:highlight w:val="lightGray"/>
          <w:highlightCs w:val="lightGray"/>
        </w:rPr>
        <w:t xml:space="preserve">“The data will be available at [name of the repository] from [date], after [reason for the embargo: completion of a thesis, patent, ongoing project].”</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Not applicable: </w:t>
      </w:r>
      <w:r>
        <w:rPr>
          <w:sz w:val="24"/>
          <w:szCs w:val="24"/>
          <w:rFonts w:ascii="Times New Roman" w:cs="Times New Roman" w:eastAsia="Times New Roman" w:hAnsi="Times New Roman"/>
          <w:highlight w:val="lightGray"/>
          <w:highlightCs w:val="lightGray"/>
        </w:rPr>
        <w:t xml:space="preserve">“Not applicable, as no data were generated or analyzed in this study.” (for example, in reflection articles, editorials, and letters to the editor)</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USE OF ARTIFICIAL INTELLIGENCE</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Declare the use of artificial intelligence (AI) whenever the tool has contributed substantively to any stage of the work (conception, literature search, study screening, data analysis, code, translation, writing, tables, figures, responses to reviewers, etc.), stating: name of the tool; version or model; provider; approximate date of use; purpose; stage of the manuscript; and how the human review was carried out. Simple spelling, grammar, punctuation, or formatting checks do not require a declaration, as long as they do not change the scientific content.</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Choose and adapt the model that corresponds to your case, deleting the others. Also describe the use in the “Comments for the Editor” field at submission. More information: </w:t>
      </w:r>
      <w:hyperlink w:history="1" r:id="rId8sxotkwn6wgt9os1qkhab">
        <w:r>
          <w:rPr>
            <w:u w:val="single"/>
            <w:color w:val="0563C1"/>
            <w:sz w:val="24"/>
            <w:szCs w:val="24"/>
            <w:rFonts w:ascii="Times New Roman" w:cs="Times New Roman" w:eastAsia="Times New Roman" w:hAnsi="Times New Roman"/>
            <w:highlight w:val="lightGray"/>
            <w:highlightCs w:val="lightGray"/>
          </w:rPr>
          <w:t xml:space="preserve">https://objnursing.uff.br/nursing/artificial-intelligence-policy</w:t>
        </w:r>
      </w:hyperlink>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General declaration of AI use: </w:t>
      </w:r>
      <w:r>
        <w:rPr>
          <w:sz w:val="24"/>
          <w:szCs w:val="24"/>
          <w:rFonts w:ascii="Times New Roman" w:cs="Times New Roman" w:eastAsia="Times New Roman" w:hAnsi="Times New Roman"/>
          <w:highlight w:val="lightGray"/>
          <w:highlightCs w:val="lightGray"/>
        </w:rPr>
        <w:t xml:space="preserve">“The authors declare that they used [tool name, version, provider] for [specific purpose], at the [writing/translation/revision/synthesis/analysis/code/image/other] stage, in [month/year]. After using the tool, all content was critically reviewed by the authors, who take full responsibility for the accuracy, originality, integrity, scientific validity, and ethical compliance of the manuscript.”</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Use in method or analysis: </w:t>
      </w:r>
      <w:r>
        <w:rPr>
          <w:sz w:val="24"/>
          <w:szCs w:val="24"/>
          <w:rFonts w:ascii="Times New Roman" w:cs="Times New Roman" w:eastAsia="Times New Roman" w:hAnsi="Times New Roman"/>
          <w:highlight w:val="lightGray"/>
          <w:highlightCs w:val="lightGray"/>
        </w:rPr>
        <w:t xml:space="preserve">“The authors declare that they used [tool name, version, provider] as part of the research method, specifically to [describe function]. The tool was used at [stage], with human supervision, validation of results, and independent verification. The procedures, parameters, limitations, and controls adopted are described in the Method section.”</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Use in evidence synthesis: </w:t>
      </w:r>
      <w:r>
        <w:rPr>
          <w:sz w:val="24"/>
          <w:szCs w:val="24"/>
          <w:rFonts w:ascii="Times New Roman" w:cs="Times New Roman" w:eastAsia="Times New Roman" w:hAnsi="Times New Roman"/>
          <w:highlight w:val="lightGray"/>
          <w:highlightCs w:val="lightGray"/>
        </w:rPr>
        <w:t xml:space="preserve">“The authors declare that they used [tool name, version, provider] to support [screening/extraction/organization/synthesis/classification/other] during the evidence synthesis. The tool did not replace the reviewers’ judgment. All methodological decisions were verified by human authors, and the limitations of AI use were considered in the interpretation of the results.”</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Use in an explanatory image: </w:t>
      </w:r>
      <w:r>
        <w:rPr>
          <w:sz w:val="24"/>
          <w:szCs w:val="24"/>
          <w:rFonts w:ascii="Times New Roman" w:cs="Times New Roman" w:eastAsia="Times New Roman" w:hAnsi="Times New Roman"/>
          <w:highlight w:val="lightGray"/>
          <w:highlightCs w:val="lightGray"/>
        </w:rPr>
        <w:t xml:space="preserve">“Figure [number] was prepared with the support of [tool name, version, provider] to represent [concept/process/flow] schematically. The image does not represent primary research data. The authors reviewed the figure for accuracy, originality, clarity, copyright, and ethical adequacy.”</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Use in translation: </w:t>
      </w:r>
      <w:r>
        <w:rPr>
          <w:sz w:val="24"/>
          <w:szCs w:val="24"/>
          <w:rFonts w:ascii="Times New Roman" w:cs="Times New Roman" w:eastAsia="Times New Roman" w:hAnsi="Times New Roman"/>
          <w:highlight w:val="lightGray"/>
          <w:highlightCs w:val="lightGray"/>
        </w:rPr>
        <w:t xml:space="preserve">“The authors used [tool name, version, provider] to support the translation of parts of the manuscript. The translated version was reviewed by authors proficient in the language and the scientific content, who take full responsibility for the conceptual fidelity, terminology, and final version of the text.”</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Negative declaration: </w:t>
      </w:r>
      <w:r>
        <w:rPr>
          <w:sz w:val="24"/>
          <w:szCs w:val="24"/>
          <w:rFonts w:ascii="Times New Roman" w:cs="Times New Roman" w:eastAsia="Times New Roman" w:hAnsi="Times New Roman"/>
          <w:highlight w:val="lightGray"/>
          <w:highlightCs w:val="lightGray"/>
        </w:rPr>
        <w:t xml:space="preserve">“The authors declare that they did not use generative Artificial Intelligence tools or AI-assisted technologies in the conception, analysis, interpretation, writing, translation, substantive revision, image generation, code development, or preparation of the manuscript.”</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PASSAGES SUPPRESSED FOR BLIND REVIEW</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Insert the passages suppressed from the manuscript to ensure blind peer review. In the manuscript, keep in the original place: “[information suppressed for blind peer review purposes]”. If negative, state: “Not applicable”.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AUTHORS’ CONTRIBUTIONS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Indicate the authors (names or initials) for each role performed, according to the CRediT taxonomy (</w:t>
      </w:r>
      <w:hyperlink w:history="1" r:id="rId61exlvr2kx_mcbceelpbp">
        <w:r>
          <w:rPr>
            <w:u w:val="single"/>
            <w:color w:val="0563C1"/>
            <w:sz w:val="24"/>
            <w:szCs w:val="24"/>
            <w:rFonts w:ascii="Times New Roman" w:cs="Times New Roman" w:eastAsia="Times New Roman" w:hAnsi="Times New Roman"/>
            <w:highlight w:val="lightGray"/>
            <w:highlightCs w:val="lightGray"/>
          </w:rPr>
          <w:t xml:space="preserve">https://credit.niso.org/</w:t>
        </w:r>
      </w:hyperlink>
      <w:r>
        <w:rPr>
          <w:sz w:val="24"/>
          <w:szCs w:val="24"/>
          <w:rFonts w:ascii="Times New Roman" w:cs="Times New Roman" w:eastAsia="Times New Roman" w:hAnsi="Times New Roman"/>
          <w:highlight w:val="lightGray"/>
          <w:highlightCs w:val="lightGray"/>
        </w:rPr>
        <w:t xml:space="preserve">). A single role is not enough for authorship: each author must have at least one substantial contribution (such as Conceptualization, Methodology, Investigation, Formal analysis, or Data curation) and take part in Writing – original draft or Writing – review &amp; editing, in addition to approving the final version and being accountable for all aspects of the work. Those who only contributed to Funding acquisition, Resources, Supervision, or Project administration are not considered authors and must be listed in the Acknowledgements. The advisor or supervisor may be an author when they have also made a substantial contribution and taken part in the writing, marking those roles. Delete the roles that do not apply.</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Conceptualization: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Data curation: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Formal analysis: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Funding acquisition: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Investigation: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Methodology: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Project administration: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Resources: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Software: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Supervision: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Validation: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Visualization: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Writing – original draft: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r>
        <w:rPr>
          <w:b/>
          <w:bCs/>
          <w:sz w:val="24"/>
          <w:szCs w:val="24"/>
          <w:rFonts w:ascii="Times New Roman" w:cs="Times New Roman" w:eastAsia="Times New Roman" w:hAnsi="Times New Roman"/>
        </w:rPr>
        <w:t xml:space="preserve">Writing – review &amp; editing: </w:t>
      </w:r>
      <w:r>
        <w:rPr>
          <w:sz w:val="24"/>
          <w:szCs w:val="24"/>
          <w:rFonts w:ascii="Times New Roman" w:cs="Times New Roman" w:eastAsia="Times New Roman" w:hAnsi="Times New Roman"/>
          <w:highlight w:val="lightGray"/>
          <w:highlightCs w:val="lightGray"/>
        </w:rPr>
        <w:t xml:space="preserve">[authors’ names]</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rPr>
        <w:t xml:space="preserve">All authors are responsible for the writing and critical review of the intellectual content, for the final published version, and for all ethical, legal, and scientific aspects related to the accuracy and integrity of the study.</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en-U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ev41uduet9ua_dtwbzg4l" Type="http://schemas.openxmlformats.org/officeDocument/2006/relationships/hyperlink" Target="https://orcid.org" TargetMode="External"/><Relationship Id="rIdsokhidobpxlq83bhbguw7" Type="http://schemas.openxmlformats.org/officeDocument/2006/relationships/hyperlink" Target="https://objnursing.uff.br/nursing/about/submissions" TargetMode="External"/><Relationship Id="rIde1csomgzwpwb9ljkfzkwa" Type="http://schemas.openxmlformats.org/officeDocument/2006/relationships/hyperlink" Target="https://objnursing.uff.br/nursing/about/submissions" TargetMode="External"/><Relationship Id="rIdtr8uyuwgppw9t2obq4dtw" Type="http://schemas.openxmlformats.org/officeDocument/2006/relationships/hyperlink" Target="https://decs.bvsalud.org/" TargetMode="External"/><Relationship Id="rIdbe0d8wzb419_kofo7cag2" Type="http://schemas.openxmlformats.org/officeDocument/2006/relationships/hyperlink" Target="https://www.ncbi.nlm.nih.gov/mesh/" TargetMode="External"/><Relationship Id="rId8sxotkwn6wgt9os1qkhab" Type="http://schemas.openxmlformats.org/officeDocument/2006/relationships/hyperlink" Target="https://objnursing.uff.br/nursing/artificial-intelligence-policy" TargetMode="External"/><Relationship Id="rId61exlvr2kx_mcbceelpbp" Type="http://schemas.openxmlformats.org/officeDocument/2006/relationships/hyperlink" Target="https://credit.niso.org/"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Title-Page-OBJN-2026-EN</dc:title>
  <dc:creator>Online Brazilian Journal of Nursing</dc:creator>
  <dc:description>OBJN 2026</dc:description>
  <cp:lastModifiedBy>Online Brazilian Journal of Nursing</cp:lastModifiedBy>
  <cp:revision>1</cp:revision>
  <dcterms:created xsi:type="dcterms:W3CDTF">2026-10-23T21:27:37.649Z</dcterms:created>
  <dcterms:modified xsi:type="dcterms:W3CDTF">2026-10-23T21:27:37.649Z</dcterms:modified>
</cp:coreProperties>
</file>

<file path=docProps/custom.xml><?xml version="1.0" encoding="utf-8"?>
<Properties xmlns="http://schemas.openxmlformats.org/officeDocument/2006/custom-properties" xmlns:vt="http://schemas.openxmlformats.org/officeDocument/2006/docPropsVTypes"/>
</file>