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093" w:rsidRPr="00CA2093" w:rsidRDefault="00CA2093" w:rsidP="008A2EBC">
      <w:pPr>
        <w:spacing w:after="0" w:line="480" w:lineRule="auto"/>
        <w:jc w:val="both"/>
        <w:rPr>
          <w:rFonts w:ascii="Verdana" w:eastAsia="Times New Roman" w:hAnsi="Verdana" w:cs="Times New Roman"/>
          <w:b/>
          <w:sz w:val="24"/>
          <w:szCs w:val="24"/>
          <w:lang w:val="en-US" w:eastAsia="pt-PT"/>
        </w:rPr>
      </w:pPr>
      <w:bookmarkStart w:id="0" w:name="_Hlk505440153"/>
      <w:bookmarkStart w:id="1" w:name="_Hlk512635126"/>
      <w:r w:rsidRPr="00CA2093">
        <w:rPr>
          <w:rFonts w:ascii="Verdana" w:eastAsia="Times New Roman" w:hAnsi="Verdana" w:cs="Times New Roman"/>
          <w:b/>
          <w:sz w:val="24"/>
          <w:szCs w:val="24"/>
          <w:lang w:val="en-US" w:eastAsia="pt-PT"/>
        </w:rPr>
        <w:t>Attitudes towards condoms in academic context: adaptation and validation of an instrument</w:t>
      </w:r>
      <w:bookmarkStart w:id="2" w:name="_GoBack"/>
      <w:bookmarkEnd w:id="2"/>
    </w:p>
    <w:p w:rsidR="00064DC5" w:rsidRPr="00006FE5" w:rsidRDefault="00064DC5" w:rsidP="008A2EBC">
      <w:pPr>
        <w:spacing w:after="0" w:line="480" w:lineRule="auto"/>
        <w:jc w:val="both"/>
        <w:rPr>
          <w:rFonts w:ascii="Verdana" w:eastAsia="Times New Roman" w:hAnsi="Verdana" w:cs="Times New Roman"/>
          <w:b/>
          <w:sz w:val="24"/>
          <w:szCs w:val="24"/>
          <w:lang w:eastAsia="pt-PT"/>
        </w:rPr>
      </w:pPr>
      <w:r w:rsidRPr="00006FE5">
        <w:rPr>
          <w:rFonts w:ascii="Verdana" w:eastAsia="Times New Roman" w:hAnsi="Verdana" w:cs="Times New Roman"/>
          <w:b/>
          <w:sz w:val="24"/>
          <w:szCs w:val="24"/>
          <w:lang w:eastAsia="pt-PT"/>
        </w:rPr>
        <w:t xml:space="preserve">Atitudes face ao preservativo em </w:t>
      </w:r>
      <w:r w:rsidR="008C429C">
        <w:rPr>
          <w:rFonts w:ascii="Verdana" w:eastAsia="Times New Roman" w:hAnsi="Verdana" w:cs="Times New Roman"/>
          <w:b/>
          <w:sz w:val="24"/>
          <w:szCs w:val="24"/>
          <w:lang w:eastAsia="pt-PT"/>
        </w:rPr>
        <w:t>ambiente</w:t>
      </w:r>
      <w:r w:rsidRPr="00006FE5">
        <w:rPr>
          <w:rFonts w:ascii="Verdana" w:eastAsia="Times New Roman" w:hAnsi="Verdana" w:cs="Times New Roman"/>
          <w:b/>
          <w:sz w:val="24"/>
          <w:szCs w:val="24"/>
          <w:lang w:eastAsia="pt-PT"/>
        </w:rPr>
        <w:t xml:space="preserve"> </w:t>
      </w:r>
      <w:r w:rsidR="004F0845">
        <w:rPr>
          <w:rFonts w:ascii="Verdana" w:eastAsia="Times New Roman" w:hAnsi="Verdana" w:cs="Times New Roman"/>
          <w:b/>
          <w:sz w:val="24"/>
          <w:szCs w:val="24"/>
          <w:lang w:eastAsia="pt-PT"/>
        </w:rPr>
        <w:t>académico</w:t>
      </w:r>
      <w:r w:rsidRPr="00006FE5">
        <w:rPr>
          <w:rFonts w:ascii="Verdana" w:eastAsia="Times New Roman" w:hAnsi="Verdana" w:cs="Times New Roman"/>
          <w:b/>
          <w:sz w:val="24"/>
          <w:szCs w:val="24"/>
          <w:lang w:eastAsia="pt-PT"/>
        </w:rPr>
        <w:t xml:space="preserve">: adaptação e validação de instrumento </w:t>
      </w:r>
    </w:p>
    <w:p w:rsidR="008A2EBC" w:rsidRPr="00006FE5" w:rsidRDefault="008A2EBC" w:rsidP="008A2EBC">
      <w:pPr>
        <w:spacing w:after="0" w:line="480" w:lineRule="auto"/>
        <w:jc w:val="both"/>
        <w:rPr>
          <w:rFonts w:ascii="Verdana" w:hAnsi="Verdana" w:cs="Times New Roman"/>
          <w:b/>
          <w:bCs/>
          <w:sz w:val="20"/>
          <w:szCs w:val="20"/>
        </w:rPr>
      </w:pPr>
    </w:p>
    <w:p w:rsidR="00D978A1" w:rsidRPr="00006FE5" w:rsidRDefault="0034629D" w:rsidP="008A2EBC">
      <w:pPr>
        <w:spacing w:after="0" w:line="480" w:lineRule="auto"/>
        <w:jc w:val="both"/>
        <w:rPr>
          <w:rFonts w:ascii="Verdana" w:hAnsi="Verdana" w:cs="Times New Roman"/>
          <w:b/>
          <w:caps/>
          <w:sz w:val="20"/>
          <w:szCs w:val="20"/>
        </w:rPr>
      </w:pPr>
      <w:r w:rsidRPr="00006FE5">
        <w:rPr>
          <w:rFonts w:ascii="Verdana" w:hAnsi="Verdana" w:cs="Times New Roman"/>
          <w:b/>
          <w:caps/>
          <w:sz w:val="20"/>
          <w:szCs w:val="20"/>
        </w:rPr>
        <w:t>Resumo</w:t>
      </w:r>
    </w:p>
    <w:p w:rsidR="00315576" w:rsidRPr="00006FE5" w:rsidRDefault="00170AA6" w:rsidP="003A3150">
      <w:pPr>
        <w:spacing w:after="0" w:line="240" w:lineRule="auto"/>
        <w:jc w:val="both"/>
        <w:rPr>
          <w:rFonts w:ascii="Verdana" w:hAnsi="Verdana" w:cs="Times New Roman"/>
          <w:sz w:val="20"/>
          <w:szCs w:val="20"/>
        </w:rPr>
      </w:pPr>
      <w:r w:rsidRPr="003A3150">
        <w:rPr>
          <w:rFonts w:ascii="Verdana" w:hAnsi="Verdana" w:cs="Times New Roman"/>
          <w:b/>
          <w:sz w:val="20"/>
          <w:szCs w:val="20"/>
        </w:rPr>
        <w:t>Objetivo</w:t>
      </w:r>
      <w:r w:rsidR="000B3E7C" w:rsidRPr="00006FE5">
        <w:rPr>
          <w:rFonts w:ascii="Verdana" w:hAnsi="Verdana" w:cs="Times New Roman"/>
          <w:sz w:val="20"/>
          <w:szCs w:val="20"/>
        </w:rPr>
        <w:t xml:space="preserve">: </w:t>
      </w:r>
      <w:r w:rsidRPr="00006FE5">
        <w:rPr>
          <w:rFonts w:ascii="Verdana" w:hAnsi="Verdana" w:cs="Times New Roman"/>
          <w:sz w:val="20"/>
          <w:szCs w:val="20"/>
        </w:rPr>
        <w:t xml:space="preserve">traduzir e adaptar para Português Europeu </w:t>
      </w:r>
      <w:r w:rsidR="002249AE" w:rsidRPr="00006FE5">
        <w:rPr>
          <w:rFonts w:ascii="Verdana" w:hAnsi="Verdana" w:cs="Times New Roman"/>
          <w:sz w:val="20"/>
          <w:szCs w:val="20"/>
        </w:rPr>
        <w:t xml:space="preserve">a </w:t>
      </w:r>
      <w:r w:rsidRPr="00006FE5">
        <w:rPr>
          <w:rFonts w:ascii="Verdana" w:hAnsi="Verdana" w:cs="Times New Roman"/>
          <w:sz w:val="20"/>
          <w:szCs w:val="20"/>
        </w:rPr>
        <w:t>escala Atitudes Face ao Uso de Preservativo</w:t>
      </w:r>
      <w:r w:rsidR="000B3E7C" w:rsidRPr="00006FE5">
        <w:rPr>
          <w:rStyle w:val="titlewords1"/>
          <w:rFonts w:ascii="Verdana" w:hAnsi="Verdana" w:cs="Times New Roman"/>
          <w:color w:val="auto"/>
          <w:sz w:val="20"/>
          <w:szCs w:val="20"/>
        </w:rPr>
        <w:t>.</w:t>
      </w:r>
      <w:r w:rsidR="00D978A1" w:rsidRPr="00006FE5">
        <w:rPr>
          <w:rStyle w:val="titlewords1"/>
          <w:rFonts w:ascii="Verdana" w:hAnsi="Verdana" w:cs="Times New Roman"/>
          <w:color w:val="auto"/>
          <w:sz w:val="20"/>
          <w:szCs w:val="20"/>
        </w:rPr>
        <w:t xml:space="preserve"> </w:t>
      </w:r>
      <w:r w:rsidR="000B3E7C" w:rsidRPr="003A3150">
        <w:rPr>
          <w:rFonts w:ascii="Verdana" w:hAnsi="Verdana" w:cs="Times New Roman"/>
          <w:b/>
          <w:sz w:val="20"/>
          <w:szCs w:val="20"/>
        </w:rPr>
        <w:t>M</w:t>
      </w:r>
      <w:r w:rsidRPr="003A3150">
        <w:rPr>
          <w:rFonts w:ascii="Verdana" w:hAnsi="Verdana" w:cs="Times New Roman"/>
          <w:b/>
          <w:sz w:val="20"/>
          <w:szCs w:val="20"/>
        </w:rPr>
        <w:t>étodo</w:t>
      </w:r>
      <w:r w:rsidR="000B3E7C" w:rsidRPr="00006FE5">
        <w:rPr>
          <w:rFonts w:ascii="Verdana" w:hAnsi="Verdana" w:cs="Times New Roman"/>
          <w:sz w:val="20"/>
          <w:szCs w:val="20"/>
        </w:rPr>
        <w:t xml:space="preserve">: </w:t>
      </w:r>
      <w:r w:rsidR="00B66735" w:rsidRPr="00006FE5">
        <w:rPr>
          <w:rFonts w:ascii="Verdana" w:hAnsi="Verdana" w:cs="Times New Roman"/>
          <w:sz w:val="20"/>
          <w:szCs w:val="20"/>
        </w:rPr>
        <w:t xml:space="preserve">Estudo metodológico </w:t>
      </w:r>
      <w:r w:rsidRPr="00006FE5">
        <w:rPr>
          <w:rFonts w:ascii="Verdana" w:hAnsi="Verdana" w:cs="Times New Roman"/>
          <w:sz w:val="20"/>
          <w:szCs w:val="20"/>
        </w:rPr>
        <w:t>desenvolvido através da tradução e adaptação cultural e ainda da comprovação das propriedades psicométricas</w:t>
      </w:r>
      <w:r w:rsidR="00B66735" w:rsidRPr="00006FE5">
        <w:rPr>
          <w:rFonts w:ascii="Verdana" w:hAnsi="Verdana" w:cs="Times New Roman"/>
          <w:sz w:val="20"/>
          <w:szCs w:val="20"/>
        </w:rPr>
        <w:t xml:space="preserve">. </w:t>
      </w:r>
      <w:r w:rsidR="003A3150">
        <w:rPr>
          <w:rFonts w:ascii="Verdana" w:hAnsi="Verdana" w:cs="Times New Roman"/>
          <w:sz w:val="20"/>
          <w:szCs w:val="20"/>
        </w:rPr>
        <w:t>A</w:t>
      </w:r>
      <w:r w:rsidR="00ED3F3B" w:rsidRPr="00006FE5">
        <w:rPr>
          <w:rFonts w:ascii="Verdana" w:hAnsi="Verdana" w:cs="Times New Roman"/>
          <w:sz w:val="20"/>
          <w:szCs w:val="20"/>
        </w:rPr>
        <w:t>mostra de conveniência</w:t>
      </w:r>
      <w:r w:rsidR="003A3150">
        <w:rPr>
          <w:rFonts w:ascii="Verdana" w:hAnsi="Verdana" w:cs="Times New Roman"/>
          <w:sz w:val="20"/>
          <w:szCs w:val="20"/>
        </w:rPr>
        <w:t>. P</w:t>
      </w:r>
      <w:r w:rsidR="00793ADD" w:rsidRPr="00006FE5">
        <w:rPr>
          <w:rFonts w:ascii="Verdana" w:hAnsi="Verdana" w:cs="Times New Roman"/>
          <w:sz w:val="20"/>
          <w:szCs w:val="20"/>
        </w:rPr>
        <w:t>articiparam</w:t>
      </w:r>
      <w:r w:rsidR="00ED3F3B" w:rsidRPr="00006FE5">
        <w:rPr>
          <w:rFonts w:ascii="Verdana" w:hAnsi="Verdana" w:cs="Times New Roman"/>
          <w:sz w:val="20"/>
          <w:szCs w:val="20"/>
        </w:rPr>
        <w:t xml:space="preserve"> 237 estudantes </w:t>
      </w:r>
      <w:r w:rsidRPr="00006FE5">
        <w:rPr>
          <w:rFonts w:ascii="Verdana" w:hAnsi="Verdana" w:cs="Times New Roman"/>
          <w:sz w:val="20"/>
          <w:szCs w:val="20"/>
        </w:rPr>
        <w:t>de universidade portuguesa</w:t>
      </w:r>
      <w:r w:rsidR="00FC1C3F" w:rsidRPr="00006FE5">
        <w:rPr>
          <w:rFonts w:ascii="Verdana" w:hAnsi="Verdana" w:cs="Times New Roman"/>
          <w:sz w:val="20"/>
          <w:szCs w:val="20"/>
        </w:rPr>
        <w:t xml:space="preserve">, com média de idades de 21.86 anos (DP=2.21). Realizou-se tradução e </w:t>
      </w:r>
      <w:proofErr w:type="spellStart"/>
      <w:r w:rsidR="00FC1C3F" w:rsidRPr="00006FE5">
        <w:rPr>
          <w:rFonts w:ascii="Verdana" w:hAnsi="Verdana" w:cs="Times New Roman"/>
          <w:sz w:val="20"/>
          <w:szCs w:val="20"/>
        </w:rPr>
        <w:t>retro-tradução</w:t>
      </w:r>
      <w:proofErr w:type="spellEnd"/>
      <w:r w:rsidR="00FC1C3F" w:rsidRPr="00006FE5">
        <w:rPr>
          <w:rFonts w:ascii="Verdana" w:hAnsi="Verdana" w:cs="Times New Roman"/>
          <w:sz w:val="20"/>
          <w:szCs w:val="20"/>
        </w:rPr>
        <w:t>. Da</w:t>
      </w:r>
      <w:r w:rsidR="006C1778" w:rsidRPr="00006FE5">
        <w:rPr>
          <w:rFonts w:ascii="Verdana" w:hAnsi="Verdana" w:cs="Times New Roman"/>
          <w:sz w:val="20"/>
          <w:szCs w:val="20"/>
        </w:rPr>
        <w:t>dos recolhidos</w:t>
      </w:r>
      <w:r w:rsidR="00FC1C3F" w:rsidRPr="00006FE5">
        <w:rPr>
          <w:rFonts w:ascii="Verdana" w:hAnsi="Verdana" w:cs="Times New Roman"/>
          <w:sz w:val="20"/>
          <w:szCs w:val="20"/>
        </w:rPr>
        <w:t xml:space="preserve"> no campus</w:t>
      </w:r>
      <w:r w:rsidR="006C1778" w:rsidRPr="00006FE5">
        <w:rPr>
          <w:rFonts w:ascii="Verdana" w:hAnsi="Verdana" w:cs="Times New Roman"/>
          <w:sz w:val="20"/>
          <w:szCs w:val="20"/>
        </w:rPr>
        <w:t xml:space="preserve"> em ambiente de festa académica</w:t>
      </w:r>
      <w:r w:rsidR="00FC1C3F" w:rsidRPr="00006FE5">
        <w:rPr>
          <w:rFonts w:ascii="Verdana" w:hAnsi="Verdana" w:cs="Times New Roman"/>
          <w:sz w:val="20"/>
          <w:szCs w:val="20"/>
        </w:rPr>
        <w:t xml:space="preserve"> noturna.</w:t>
      </w:r>
      <w:r w:rsidR="00317699" w:rsidRPr="00006FE5">
        <w:rPr>
          <w:rFonts w:ascii="Verdana" w:hAnsi="Verdana" w:cs="Times New Roman"/>
          <w:sz w:val="20"/>
          <w:szCs w:val="20"/>
        </w:rPr>
        <w:t xml:space="preserve"> </w:t>
      </w:r>
      <w:r w:rsidR="00ED3F3B" w:rsidRPr="00006FE5">
        <w:rPr>
          <w:rFonts w:ascii="Verdana" w:hAnsi="Verdana" w:cs="Times New Roman"/>
          <w:sz w:val="20"/>
          <w:szCs w:val="20"/>
        </w:rPr>
        <w:t xml:space="preserve">Os </w:t>
      </w:r>
      <w:r w:rsidR="00315576" w:rsidRPr="00006FE5">
        <w:rPr>
          <w:rFonts w:ascii="Verdana" w:hAnsi="Verdana" w:cs="Times New Roman"/>
          <w:sz w:val="20"/>
          <w:szCs w:val="20"/>
        </w:rPr>
        <w:t>requisitos</w:t>
      </w:r>
      <w:r w:rsidR="00ED3F3B" w:rsidRPr="00006FE5">
        <w:rPr>
          <w:rFonts w:ascii="Verdana" w:hAnsi="Verdana" w:cs="Times New Roman"/>
          <w:sz w:val="20"/>
          <w:szCs w:val="20"/>
        </w:rPr>
        <w:t xml:space="preserve"> éticos foram cumpridos</w:t>
      </w:r>
      <w:r w:rsidR="00FC1C3F" w:rsidRPr="00006FE5">
        <w:rPr>
          <w:rFonts w:ascii="Verdana" w:hAnsi="Verdana" w:cs="Times New Roman"/>
          <w:sz w:val="20"/>
          <w:szCs w:val="20"/>
        </w:rPr>
        <w:t xml:space="preserve">. </w:t>
      </w:r>
      <w:r w:rsidR="00593C41" w:rsidRPr="003A3150">
        <w:rPr>
          <w:rFonts w:ascii="Verdana" w:hAnsi="Verdana" w:cs="Times New Roman"/>
          <w:b/>
          <w:sz w:val="20"/>
          <w:szCs w:val="20"/>
        </w:rPr>
        <w:t>Result</w:t>
      </w:r>
      <w:r w:rsidRPr="003A3150">
        <w:rPr>
          <w:rFonts w:ascii="Verdana" w:hAnsi="Verdana" w:cs="Times New Roman"/>
          <w:b/>
          <w:sz w:val="20"/>
          <w:szCs w:val="20"/>
        </w:rPr>
        <w:t>ado</w:t>
      </w:r>
      <w:r w:rsidR="00593C41" w:rsidRPr="003A3150">
        <w:rPr>
          <w:rFonts w:ascii="Verdana" w:hAnsi="Verdana" w:cs="Times New Roman"/>
          <w:b/>
          <w:sz w:val="20"/>
          <w:szCs w:val="20"/>
        </w:rPr>
        <w:t>s:</w:t>
      </w:r>
      <w:r w:rsidR="00593C41" w:rsidRPr="00006FE5">
        <w:rPr>
          <w:rFonts w:ascii="Verdana" w:hAnsi="Verdana" w:cs="Times New Roman"/>
          <w:sz w:val="20"/>
          <w:szCs w:val="20"/>
        </w:rPr>
        <w:t xml:space="preserve"> </w:t>
      </w:r>
      <w:r w:rsidR="00D65A4D" w:rsidRPr="00006FE5">
        <w:rPr>
          <w:rFonts w:ascii="Verdana" w:hAnsi="Verdana" w:cs="Times New Roman"/>
          <w:sz w:val="20"/>
          <w:szCs w:val="20"/>
        </w:rPr>
        <w:t>O instrumento traduzido é claro e compreensível.</w:t>
      </w:r>
      <w:r w:rsidR="00ED3F3B" w:rsidRPr="00006FE5">
        <w:rPr>
          <w:rFonts w:ascii="Verdana" w:hAnsi="Verdana" w:cs="Times New Roman"/>
          <w:sz w:val="20"/>
          <w:szCs w:val="20"/>
        </w:rPr>
        <w:t xml:space="preserve"> Observou-se a validade de conteúdo e facial, a validad</w:t>
      </w:r>
      <w:r w:rsidR="00B94A33" w:rsidRPr="00006FE5">
        <w:rPr>
          <w:rFonts w:ascii="Verdana" w:hAnsi="Verdana" w:cs="Times New Roman"/>
          <w:sz w:val="20"/>
          <w:szCs w:val="20"/>
        </w:rPr>
        <w:t>e de constructo e de</w:t>
      </w:r>
      <w:r w:rsidR="00ED3F3B" w:rsidRPr="00006FE5">
        <w:rPr>
          <w:rFonts w:ascii="Verdana" w:hAnsi="Verdana" w:cs="Times New Roman"/>
          <w:sz w:val="20"/>
          <w:szCs w:val="20"/>
        </w:rPr>
        <w:t xml:space="preserve"> critério. </w:t>
      </w:r>
      <w:r w:rsidR="006E1F7A" w:rsidRPr="00006FE5">
        <w:rPr>
          <w:rFonts w:ascii="Verdana" w:hAnsi="Verdana" w:cs="Times New Roman"/>
          <w:sz w:val="20"/>
          <w:szCs w:val="20"/>
        </w:rPr>
        <w:t xml:space="preserve">Testou-se a fiabilidade </w:t>
      </w:r>
      <w:r w:rsidR="003A3150">
        <w:rPr>
          <w:rFonts w:ascii="Verdana" w:hAnsi="Verdana" w:cs="Times New Roman"/>
          <w:sz w:val="20"/>
          <w:szCs w:val="20"/>
        </w:rPr>
        <w:t>tendo</w:t>
      </w:r>
      <w:r w:rsidR="006E1F7A" w:rsidRPr="00006FE5">
        <w:rPr>
          <w:rFonts w:ascii="Verdana" w:hAnsi="Verdana" w:cs="Times New Roman"/>
          <w:sz w:val="20"/>
          <w:szCs w:val="20"/>
        </w:rPr>
        <w:t xml:space="preserve"> correlações </w:t>
      </w:r>
      <w:proofErr w:type="spellStart"/>
      <w:r w:rsidR="006E1F7A" w:rsidRPr="00006FE5">
        <w:rPr>
          <w:rFonts w:ascii="Verdana" w:hAnsi="Verdana" w:cs="Times New Roman"/>
          <w:sz w:val="20"/>
          <w:szCs w:val="20"/>
        </w:rPr>
        <w:t>inter-item</w:t>
      </w:r>
      <w:proofErr w:type="spellEnd"/>
      <w:r w:rsidR="006E1F7A" w:rsidRPr="00006FE5">
        <w:rPr>
          <w:rFonts w:ascii="Verdana" w:hAnsi="Verdana" w:cs="Times New Roman"/>
          <w:sz w:val="20"/>
          <w:szCs w:val="20"/>
        </w:rPr>
        <w:t xml:space="preserve"> satisfatóri</w:t>
      </w:r>
      <w:r w:rsidR="003A3150">
        <w:rPr>
          <w:rFonts w:ascii="Verdana" w:hAnsi="Verdana" w:cs="Times New Roman"/>
          <w:sz w:val="20"/>
          <w:szCs w:val="20"/>
        </w:rPr>
        <w:t>a</w:t>
      </w:r>
      <w:r w:rsidR="006E1F7A" w:rsidRPr="00006FE5">
        <w:rPr>
          <w:rFonts w:ascii="Verdana" w:hAnsi="Verdana" w:cs="Times New Roman"/>
          <w:sz w:val="20"/>
          <w:szCs w:val="20"/>
        </w:rPr>
        <w:t xml:space="preserve">s entre .071 e .647. As correlações item-total, variam entre .312 e .719 revelando homogeneidade do instrumento. </w:t>
      </w:r>
      <w:r w:rsidR="00ED3F3B" w:rsidRPr="00006FE5">
        <w:rPr>
          <w:rFonts w:ascii="Verdana" w:hAnsi="Verdana" w:cs="Times New Roman"/>
          <w:sz w:val="20"/>
          <w:szCs w:val="20"/>
        </w:rPr>
        <w:t>Na consi</w:t>
      </w:r>
      <w:r w:rsidR="00793ADD" w:rsidRPr="00006FE5">
        <w:rPr>
          <w:rFonts w:ascii="Verdana" w:hAnsi="Verdana" w:cs="Times New Roman"/>
          <w:sz w:val="20"/>
          <w:szCs w:val="20"/>
        </w:rPr>
        <w:t>s</w:t>
      </w:r>
      <w:r w:rsidR="00ED3F3B" w:rsidRPr="00006FE5">
        <w:rPr>
          <w:rFonts w:ascii="Verdana" w:hAnsi="Verdana" w:cs="Times New Roman"/>
          <w:sz w:val="20"/>
          <w:szCs w:val="20"/>
        </w:rPr>
        <w:t xml:space="preserve">tência </w:t>
      </w:r>
      <w:r w:rsidR="00793ADD" w:rsidRPr="00006FE5">
        <w:rPr>
          <w:rFonts w:ascii="Verdana" w:hAnsi="Verdana" w:cs="Times New Roman"/>
          <w:sz w:val="20"/>
          <w:szCs w:val="20"/>
        </w:rPr>
        <w:t>i</w:t>
      </w:r>
      <w:r w:rsidR="00ED3F3B" w:rsidRPr="00006FE5">
        <w:rPr>
          <w:rFonts w:ascii="Verdana" w:hAnsi="Verdana" w:cs="Times New Roman"/>
          <w:sz w:val="20"/>
          <w:szCs w:val="20"/>
        </w:rPr>
        <w:t>nterna</w:t>
      </w:r>
      <w:r w:rsidR="00FC1C3F" w:rsidRPr="00006FE5">
        <w:rPr>
          <w:rFonts w:ascii="Verdana" w:hAnsi="Verdana" w:cs="Times New Roman"/>
          <w:sz w:val="20"/>
          <w:szCs w:val="20"/>
        </w:rPr>
        <w:t>,</w:t>
      </w:r>
      <w:r w:rsidR="00ED3F3B" w:rsidRPr="00006FE5">
        <w:rPr>
          <w:rFonts w:ascii="Verdana" w:hAnsi="Verdana" w:cs="Times New Roman"/>
          <w:sz w:val="20"/>
          <w:szCs w:val="20"/>
        </w:rPr>
        <w:t xml:space="preserve"> o alfa de </w:t>
      </w:r>
      <w:proofErr w:type="spellStart"/>
      <w:r w:rsidR="00ED3F3B" w:rsidRPr="00006FE5">
        <w:rPr>
          <w:rFonts w:ascii="Verdana" w:hAnsi="Verdana" w:cs="Times New Roman"/>
          <w:sz w:val="20"/>
          <w:szCs w:val="20"/>
        </w:rPr>
        <w:t>Cronbach</w:t>
      </w:r>
      <w:proofErr w:type="spellEnd"/>
      <w:r w:rsidR="00ED3F3B" w:rsidRPr="00006FE5">
        <w:rPr>
          <w:rFonts w:ascii="Verdana" w:hAnsi="Verdana" w:cs="Times New Roman"/>
          <w:sz w:val="20"/>
          <w:szCs w:val="20"/>
        </w:rPr>
        <w:t xml:space="preserve"> foi de </w:t>
      </w:r>
      <w:r w:rsidR="00793ADD" w:rsidRPr="00006FE5">
        <w:rPr>
          <w:rFonts w:ascii="Verdana" w:hAnsi="Verdana" w:cs="Times New Roman"/>
          <w:sz w:val="20"/>
          <w:szCs w:val="20"/>
        </w:rPr>
        <w:t>.880.</w:t>
      </w:r>
      <w:r w:rsidR="00ED3F3B" w:rsidRPr="00006FE5">
        <w:rPr>
          <w:rFonts w:ascii="Verdana" w:hAnsi="Verdana" w:cs="Times New Roman"/>
          <w:sz w:val="20"/>
          <w:szCs w:val="20"/>
        </w:rPr>
        <w:t xml:space="preserve"> </w:t>
      </w:r>
      <w:r w:rsidR="003A3150" w:rsidRPr="003A3150">
        <w:rPr>
          <w:rFonts w:ascii="Verdana" w:hAnsi="Verdana" w:cs="Times New Roman"/>
          <w:b/>
          <w:sz w:val="20"/>
          <w:szCs w:val="20"/>
        </w:rPr>
        <w:t>Conclusão:</w:t>
      </w:r>
      <w:r w:rsidR="003A3150">
        <w:rPr>
          <w:rFonts w:ascii="Verdana" w:hAnsi="Verdana" w:cs="Times New Roman"/>
          <w:sz w:val="20"/>
          <w:szCs w:val="20"/>
        </w:rPr>
        <w:t xml:space="preserve"> a</w:t>
      </w:r>
      <w:r w:rsidR="00315576" w:rsidRPr="00006FE5">
        <w:rPr>
          <w:rFonts w:ascii="Verdana" w:hAnsi="Verdana" w:cs="Times New Roman"/>
          <w:sz w:val="20"/>
          <w:szCs w:val="20"/>
        </w:rPr>
        <w:t xml:space="preserve"> versão d</w:t>
      </w:r>
      <w:r w:rsidR="00793ADD" w:rsidRPr="00006FE5">
        <w:rPr>
          <w:rFonts w:ascii="Verdana" w:hAnsi="Verdana" w:cs="Times New Roman"/>
          <w:sz w:val="20"/>
          <w:szCs w:val="20"/>
        </w:rPr>
        <w:t>o instrumento</w:t>
      </w:r>
      <w:r w:rsidR="00315576" w:rsidRPr="00006FE5">
        <w:rPr>
          <w:rFonts w:ascii="Verdana" w:hAnsi="Verdana" w:cs="Times New Roman"/>
          <w:sz w:val="20"/>
          <w:szCs w:val="20"/>
        </w:rPr>
        <w:t>,</w:t>
      </w:r>
      <w:r w:rsidR="00245A71" w:rsidRPr="00006FE5">
        <w:rPr>
          <w:rFonts w:ascii="Verdana" w:hAnsi="Verdana" w:cs="Times New Roman"/>
          <w:sz w:val="20"/>
          <w:szCs w:val="20"/>
        </w:rPr>
        <w:t xml:space="preserve"> prova ser vá</w:t>
      </w:r>
      <w:r w:rsidRPr="00006FE5">
        <w:rPr>
          <w:rFonts w:ascii="Verdana" w:hAnsi="Verdana" w:cs="Times New Roman"/>
          <w:sz w:val="20"/>
          <w:szCs w:val="20"/>
        </w:rPr>
        <w:t>lida e confiável</w:t>
      </w:r>
      <w:r w:rsidR="00315576" w:rsidRPr="00006FE5">
        <w:rPr>
          <w:rFonts w:ascii="Verdana" w:hAnsi="Verdana" w:cs="Times New Roman"/>
          <w:sz w:val="20"/>
          <w:szCs w:val="20"/>
        </w:rPr>
        <w:t xml:space="preserve">. As propriedades psicométricas suportam a validade original </w:t>
      </w:r>
      <w:r w:rsidR="00793ADD" w:rsidRPr="00006FE5">
        <w:rPr>
          <w:rFonts w:ascii="Verdana" w:hAnsi="Verdana" w:cs="Times New Roman"/>
          <w:sz w:val="20"/>
          <w:szCs w:val="20"/>
        </w:rPr>
        <w:t>do constructo</w:t>
      </w:r>
      <w:r w:rsidR="00315576" w:rsidRPr="00006FE5">
        <w:rPr>
          <w:rFonts w:ascii="Verdana" w:hAnsi="Verdana" w:cs="Times New Roman"/>
          <w:sz w:val="20"/>
          <w:szCs w:val="20"/>
        </w:rPr>
        <w:t xml:space="preserve">. </w:t>
      </w:r>
      <w:r w:rsidR="003A3150">
        <w:rPr>
          <w:rFonts w:ascii="Verdana" w:hAnsi="Verdana" w:cs="Times New Roman"/>
          <w:sz w:val="20"/>
          <w:szCs w:val="20"/>
        </w:rPr>
        <w:t>O</w:t>
      </w:r>
      <w:r w:rsidR="00315576" w:rsidRPr="00006FE5">
        <w:rPr>
          <w:rFonts w:ascii="Verdana" w:hAnsi="Verdana" w:cs="Times New Roman"/>
          <w:sz w:val="20"/>
          <w:szCs w:val="20"/>
        </w:rPr>
        <w:t>bteve-se versão que permite estudos multicêntricos</w:t>
      </w:r>
      <w:r w:rsidR="00FC1C3F" w:rsidRPr="00006FE5">
        <w:rPr>
          <w:rFonts w:ascii="Verdana" w:hAnsi="Verdana" w:cs="Times New Roman"/>
          <w:sz w:val="20"/>
          <w:szCs w:val="20"/>
        </w:rPr>
        <w:t xml:space="preserve"> </w:t>
      </w:r>
      <w:r w:rsidR="003A3150">
        <w:rPr>
          <w:rFonts w:ascii="Verdana" w:hAnsi="Verdana" w:cs="Times New Roman"/>
          <w:sz w:val="20"/>
          <w:szCs w:val="20"/>
        </w:rPr>
        <w:t>na Lusofonia</w:t>
      </w:r>
      <w:r w:rsidR="00315576" w:rsidRPr="00006FE5">
        <w:rPr>
          <w:rFonts w:ascii="Verdana" w:hAnsi="Verdana" w:cs="Times New Roman"/>
          <w:sz w:val="20"/>
          <w:szCs w:val="20"/>
        </w:rPr>
        <w:t xml:space="preserve">. </w:t>
      </w:r>
    </w:p>
    <w:p w:rsidR="00E0368A" w:rsidRPr="00006FE5" w:rsidRDefault="00E0368A" w:rsidP="008A2EBC">
      <w:pPr>
        <w:spacing w:after="0" w:line="480" w:lineRule="auto"/>
        <w:jc w:val="both"/>
        <w:rPr>
          <w:rFonts w:ascii="Verdana" w:hAnsi="Verdana" w:cs="Times New Roman"/>
          <w:sz w:val="20"/>
          <w:szCs w:val="20"/>
        </w:rPr>
      </w:pPr>
    </w:p>
    <w:p w:rsidR="0034629D" w:rsidRPr="00006FE5" w:rsidRDefault="0034629D" w:rsidP="008A2EBC">
      <w:pPr>
        <w:spacing w:after="0" w:line="480" w:lineRule="auto"/>
        <w:jc w:val="both"/>
        <w:rPr>
          <w:rFonts w:ascii="Verdana" w:hAnsi="Verdana" w:cs="Times New Roman"/>
          <w:sz w:val="20"/>
          <w:szCs w:val="20"/>
        </w:rPr>
      </w:pPr>
      <w:r w:rsidRPr="00006FE5">
        <w:rPr>
          <w:rFonts w:ascii="Verdana" w:hAnsi="Verdana" w:cs="Times New Roman"/>
          <w:sz w:val="20"/>
          <w:szCs w:val="20"/>
        </w:rPr>
        <w:t>Descritores</w:t>
      </w:r>
      <w:r w:rsidR="007D3B1F" w:rsidRPr="00006FE5">
        <w:rPr>
          <w:rFonts w:ascii="Verdana" w:hAnsi="Verdana" w:cs="Times New Roman"/>
          <w:sz w:val="20"/>
          <w:szCs w:val="20"/>
        </w:rPr>
        <w:t xml:space="preserve">: </w:t>
      </w:r>
      <w:r w:rsidR="00E51FED" w:rsidRPr="00006FE5">
        <w:rPr>
          <w:rFonts w:ascii="Verdana" w:hAnsi="Verdana" w:cs="Times New Roman"/>
          <w:sz w:val="20"/>
          <w:szCs w:val="20"/>
        </w:rPr>
        <w:t>S</w:t>
      </w:r>
      <w:r w:rsidR="004B354B" w:rsidRPr="00006FE5">
        <w:rPr>
          <w:rFonts w:ascii="Verdana" w:hAnsi="Verdana" w:cs="Times New Roman"/>
          <w:sz w:val="20"/>
          <w:szCs w:val="20"/>
        </w:rPr>
        <w:t xml:space="preserve">exo </w:t>
      </w:r>
      <w:r w:rsidR="004A1CFC">
        <w:rPr>
          <w:rFonts w:ascii="Verdana" w:hAnsi="Verdana" w:cs="Times New Roman"/>
          <w:sz w:val="20"/>
          <w:szCs w:val="20"/>
        </w:rPr>
        <w:t>s</w:t>
      </w:r>
      <w:r w:rsidR="004B354B" w:rsidRPr="00006FE5">
        <w:rPr>
          <w:rFonts w:ascii="Verdana" w:hAnsi="Verdana" w:cs="Times New Roman"/>
          <w:sz w:val="20"/>
          <w:szCs w:val="20"/>
        </w:rPr>
        <w:t xml:space="preserve">eguro; </w:t>
      </w:r>
      <w:r w:rsidR="00E0368A" w:rsidRPr="00006FE5">
        <w:rPr>
          <w:rFonts w:ascii="Verdana" w:hAnsi="Verdana" w:cs="Times New Roman"/>
          <w:sz w:val="20"/>
          <w:szCs w:val="20"/>
        </w:rPr>
        <w:t xml:space="preserve">Preservativo; </w:t>
      </w:r>
      <w:r w:rsidR="004B354B" w:rsidRPr="00006FE5">
        <w:rPr>
          <w:rFonts w:ascii="Verdana" w:hAnsi="Verdana" w:cs="Times New Roman"/>
          <w:sz w:val="20"/>
          <w:szCs w:val="20"/>
        </w:rPr>
        <w:t>Jovem; Adolescente; SIDA; Estudantes</w:t>
      </w:r>
    </w:p>
    <w:bookmarkEnd w:id="0"/>
    <w:bookmarkEnd w:id="1"/>
    <w:p w:rsidR="00B874D7" w:rsidRPr="00006FE5" w:rsidRDefault="00B874D7" w:rsidP="008A2EBC">
      <w:pPr>
        <w:spacing w:after="0" w:line="480" w:lineRule="auto"/>
        <w:jc w:val="both"/>
        <w:rPr>
          <w:rFonts w:ascii="Verdana" w:hAnsi="Verdana" w:cs="Times New Roman"/>
          <w:sz w:val="20"/>
          <w:szCs w:val="20"/>
        </w:rPr>
      </w:pPr>
    </w:p>
    <w:p w:rsidR="00DF0C3F" w:rsidRPr="00006FE5" w:rsidRDefault="00DF0C3F" w:rsidP="008A2EBC">
      <w:pPr>
        <w:spacing w:after="0" w:line="480" w:lineRule="auto"/>
        <w:jc w:val="both"/>
        <w:rPr>
          <w:rFonts w:ascii="Verdana" w:hAnsi="Verdana" w:cs="Times New Roman"/>
          <w:b/>
          <w:caps/>
          <w:sz w:val="20"/>
          <w:szCs w:val="20"/>
        </w:rPr>
      </w:pPr>
      <w:r w:rsidRPr="00006FE5">
        <w:rPr>
          <w:rFonts w:ascii="Verdana" w:hAnsi="Verdana" w:cs="Times New Roman"/>
          <w:b/>
          <w:caps/>
          <w:sz w:val="20"/>
          <w:szCs w:val="20"/>
        </w:rPr>
        <w:t>Introdução</w:t>
      </w:r>
    </w:p>
    <w:p w:rsidR="00002F7A" w:rsidRDefault="00A737A8" w:rsidP="008A2EBC">
      <w:pPr>
        <w:spacing w:after="0" w:line="480" w:lineRule="auto"/>
        <w:jc w:val="both"/>
        <w:rPr>
          <w:rFonts w:ascii="Verdana" w:hAnsi="Verdana" w:cs="Times New Roman"/>
          <w:sz w:val="20"/>
          <w:szCs w:val="20"/>
        </w:rPr>
      </w:pPr>
      <w:r w:rsidRPr="00006FE5">
        <w:rPr>
          <w:rFonts w:ascii="Verdana" w:hAnsi="Verdana" w:cs="Times New Roman"/>
          <w:sz w:val="20"/>
          <w:szCs w:val="20"/>
        </w:rPr>
        <w:t>O preservativo é um método contracetivo e um meio de proteção de Infeções Sexualmente Transmissíveis (IST)</w:t>
      </w:r>
      <w:r w:rsidR="002E4D18" w:rsidRPr="00006FE5">
        <w:rPr>
          <w:rFonts w:ascii="Verdana" w:hAnsi="Verdana" w:cs="Times New Roman"/>
          <w:sz w:val="20"/>
          <w:szCs w:val="20"/>
        </w:rPr>
        <w:t>. É</w:t>
      </w:r>
      <w:r w:rsidRPr="00006FE5">
        <w:rPr>
          <w:rFonts w:ascii="Verdana" w:hAnsi="Verdana" w:cs="Times New Roman"/>
          <w:sz w:val="20"/>
          <w:szCs w:val="20"/>
        </w:rPr>
        <w:t xml:space="preserve"> divulgado nos </w:t>
      </w:r>
      <w:proofErr w:type="spellStart"/>
      <w:r w:rsidRPr="00006FE5">
        <w:rPr>
          <w:rFonts w:ascii="Verdana" w:hAnsi="Verdana" w:cs="Times New Roman"/>
          <w:i/>
          <w:iCs/>
          <w:sz w:val="20"/>
          <w:szCs w:val="20"/>
        </w:rPr>
        <w:t>mass</w:t>
      </w:r>
      <w:proofErr w:type="spellEnd"/>
      <w:r w:rsidRPr="00006FE5">
        <w:rPr>
          <w:rFonts w:ascii="Verdana" w:hAnsi="Verdana" w:cs="Times New Roman"/>
          <w:i/>
          <w:iCs/>
          <w:sz w:val="20"/>
          <w:szCs w:val="20"/>
        </w:rPr>
        <w:t xml:space="preserve"> media</w:t>
      </w:r>
      <w:r w:rsidRPr="00006FE5">
        <w:rPr>
          <w:rFonts w:ascii="Verdana" w:hAnsi="Verdana" w:cs="Times New Roman"/>
          <w:sz w:val="20"/>
          <w:szCs w:val="20"/>
        </w:rPr>
        <w:t xml:space="preserve"> </w:t>
      </w:r>
      <w:r w:rsidR="007900F3" w:rsidRPr="00006FE5">
        <w:rPr>
          <w:rFonts w:ascii="Verdana" w:hAnsi="Verdana" w:cs="Times New Roman"/>
          <w:sz w:val="20"/>
          <w:szCs w:val="20"/>
        </w:rPr>
        <w:t xml:space="preserve">no sentido de utilização por adultos </w:t>
      </w:r>
      <w:r w:rsidRPr="00006FE5">
        <w:rPr>
          <w:rFonts w:ascii="Verdana" w:hAnsi="Verdana" w:cs="Times New Roman"/>
          <w:sz w:val="20"/>
          <w:szCs w:val="20"/>
        </w:rPr>
        <w:t>e</w:t>
      </w:r>
      <w:r w:rsidR="002E4D18" w:rsidRPr="00006FE5">
        <w:rPr>
          <w:rFonts w:ascii="Verdana" w:hAnsi="Verdana" w:cs="Times New Roman"/>
          <w:sz w:val="20"/>
          <w:szCs w:val="20"/>
        </w:rPr>
        <w:t xml:space="preserve"> </w:t>
      </w:r>
      <w:r w:rsidR="00891667" w:rsidRPr="00006FE5">
        <w:rPr>
          <w:rFonts w:ascii="Verdana" w:hAnsi="Verdana" w:cs="Times New Roman"/>
          <w:sz w:val="20"/>
          <w:szCs w:val="20"/>
        </w:rPr>
        <w:t>surge</w:t>
      </w:r>
      <w:r w:rsidR="004153E8" w:rsidRPr="00006FE5">
        <w:rPr>
          <w:rFonts w:ascii="Verdana" w:hAnsi="Verdana" w:cs="Times New Roman"/>
          <w:sz w:val="20"/>
          <w:szCs w:val="20"/>
        </w:rPr>
        <w:t xml:space="preserve"> </w:t>
      </w:r>
      <w:r w:rsidR="00F66B14" w:rsidRPr="00006FE5">
        <w:rPr>
          <w:rFonts w:ascii="Verdana" w:hAnsi="Verdana" w:cs="Times New Roman"/>
          <w:sz w:val="20"/>
          <w:szCs w:val="20"/>
        </w:rPr>
        <w:t>atualmente</w:t>
      </w:r>
      <w:r w:rsidR="004153E8" w:rsidRPr="00006FE5">
        <w:rPr>
          <w:rFonts w:ascii="Verdana" w:hAnsi="Verdana" w:cs="Times New Roman"/>
          <w:sz w:val="20"/>
          <w:szCs w:val="20"/>
        </w:rPr>
        <w:t xml:space="preserve"> n</w:t>
      </w:r>
      <w:r w:rsidR="00E455CA" w:rsidRPr="00006FE5">
        <w:rPr>
          <w:rFonts w:ascii="Verdana" w:hAnsi="Verdana" w:cs="Times New Roman"/>
          <w:sz w:val="20"/>
          <w:szCs w:val="20"/>
        </w:rPr>
        <w:t>as</w:t>
      </w:r>
      <w:r w:rsidR="00406F4B" w:rsidRPr="00006FE5">
        <w:rPr>
          <w:rFonts w:ascii="Verdana" w:hAnsi="Verdana" w:cs="Times New Roman"/>
          <w:sz w:val="20"/>
          <w:szCs w:val="20"/>
        </w:rPr>
        <w:t xml:space="preserve"> </w:t>
      </w:r>
      <w:r w:rsidR="00E455CA" w:rsidRPr="00006FE5">
        <w:rPr>
          <w:rFonts w:ascii="Verdana" w:hAnsi="Verdana" w:cs="Times New Roman"/>
          <w:sz w:val="20"/>
          <w:szCs w:val="20"/>
        </w:rPr>
        <w:t>matérias</w:t>
      </w:r>
      <w:r w:rsidR="00406F4B" w:rsidRPr="00006FE5">
        <w:rPr>
          <w:rFonts w:ascii="Verdana" w:hAnsi="Verdana" w:cs="Times New Roman"/>
          <w:sz w:val="20"/>
          <w:szCs w:val="20"/>
        </w:rPr>
        <w:t xml:space="preserve"> de</w:t>
      </w:r>
      <w:r w:rsidRPr="00006FE5">
        <w:rPr>
          <w:rFonts w:ascii="Verdana" w:hAnsi="Verdana" w:cs="Times New Roman"/>
          <w:sz w:val="20"/>
          <w:szCs w:val="20"/>
        </w:rPr>
        <w:t xml:space="preserve"> educação sexual </w:t>
      </w:r>
      <w:r w:rsidR="00381EFD" w:rsidRPr="00006FE5">
        <w:rPr>
          <w:rFonts w:ascii="Verdana" w:hAnsi="Verdana" w:cs="Times New Roman"/>
          <w:sz w:val="20"/>
          <w:szCs w:val="20"/>
        </w:rPr>
        <w:t>em diferentes países</w:t>
      </w:r>
      <w:r w:rsidR="007900F3" w:rsidRPr="00006FE5">
        <w:rPr>
          <w:rFonts w:ascii="Verdana" w:hAnsi="Verdana" w:cs="Times New Roman"/>
          <w:sz w:val="20"/>
          <w:szCs w:val="20"/>
        </w:rPr>
        <w:t>. C</w:t>
      </w:r>
      <w:r w:rsidR="00653B50" w:rsidRPr="00006FE5">
        <w:rPr>
          <w:rFonts w:ascii="Verdana" w:hAnsi="Verdana" w:cs="Times New Roman"/>
          <w:sz w:val="20"/>
          <w:szCs w:val="20"/>
        </w:rPr>
        <w:t xml:space="preserve">onsidera a Organização Mundial de Saúde </w:t>
      </w:r>
      <w:r w:rsidR="004655EF" w:rsidRPr="00006FE5">
        <w:rPr>
          <w:rFonts w:ascii="Verdana" w:hAnsi="Verdana" w:cs="Times New Roman"/>
          <w:sz w:val="20"/>
          <w:szCs w:val="20"/>
        </w:rPr>
        <w:t xml:space="preserve">(OMS) </w:t>
      </w:r>
      <w:r w:rsidR="00653B50" w:rsidRPr="00006FE5">
        <w:rPr>
          <w:rFonts w:ascii="Verdana" w:hAnsi="Verdana" w:cs="Times New Roman"/>
          <w:sz w:val="20"/>
          <w:szCs w:val="20"/>
        </w:rPr>
        <w:t>a utilidade desta</w:t>
      </w:r>
      <w:r w:rsidR="007900F3" w:rsidRPr="00006FE5">
        <w:rPr>
          <w:rFonts w:ascii="Verdana" w:hAnsi="Verdana" w:cs="Times New Roman"/>
          <w:sz w:val="20"/>
          <w:szCs w:val="20"/>
        </w:rPr>
        <w:t xml:space="preserve"> informação, tanto para sexo comercial, como para</w:t>
      </w:r>
      <w:r w:rsidR="00653B50" w:rsidRPr="00006FE5">
        <w:rPr>
          <w:rFonts w:ascii="Verdana" w:hAnsi="Verdana" w:cs="Times New Roman"/>
          <w:sz w:val="20"/>
          <w:szCs w:val="20"/>
        </w:rPr>
        <w:t xml:space="preserve"> aprendizagem</w:t>
      </w:r>
      <w:r w:rsidR="007900F3" w:rsidRPr="00006FE5">
        <w:rPr>
          <w:rFonts w:ascii="Verdana" w:hAnsi="Verdana" w:cs="Times New Roman"/>
          <w:sz w:val="20"/>
          <w:szCs w:val="20"/>
        </w:rPr>
        <w:t xml:space="preserve"> </w:t>
      </w:r>
      <w:r w:rsidR="00F02629" w:rsidRPr="00006FE5">
        <w:rPr>
          <w:rFonts w:ascii="Verdana" w:hAnsi="Verdana" w:cs="Times New Roman"/>
          <w:sz w:val="20"/>
          <w:szCs w:val="20"/>
        </w:rPr>
        <w:t>de menores,</w:t>
      </w:r>
      <w:r w:rsidR="000669A3" w:rsidRPr="00006FE5">
        <w:rPr>
          <w:rFonts w:ascii="Verdana" w:hAnsi="Verdana" w:cs="Times New Roman"/>
          <w:sz w:val="20"/>
          <w:szCs w:val="20"/>
        </w:rPr>
        <w:t xml:space="preserve"> nomeadamente na </w:t>
      </w:r>
      <w:r w:rsidR="005A7C53" w:rsidRPr="00006FE5">
        <w:rPr>
          <w:rFonts w:ascii="Verdana" w:hAnsi="Verdana" w:cs="Times New Roman"/>
          <w:sz w:val="20"/>
          <w:szCs w:val="20"/>
        </w:rPr>
        <w:t>escola</w:t>
      </w:r>
      <w:r w:rsidR="000669A3" w:rsidRPr="00006FE5">
        <w:rPr>
          <w:rFonts w:ascii="Verdana" w:hAnsi="Verdana" w:cs="Times New Roman"/>
          <w:sz w:val="20"/>
          <w:szCs w:val="20"/>
        </w:rPr>
        <w:t xml:space="preserve"> </w:t>
      </w:r>
      <w:r w:rsidR="00331F89" w:rsidRPr="00006FE5">
        <w:rPr>
          <w:rFonts w:ascii="Verdana" w:hAnsi="Verdana" w:cs="Times New Roman"/>
          <w:sz w:val="20"/>
          <w:szCs w:val="20"/>
        </w:rPr>
        <w:t xml:space="preserve">em </w:t>
      </w:r>
      <w:r w:rsidR="007900F3" w:rsidRPr="00006FE5">
        <w:rPr>
          <w:rFonts w:ascii="Verdana" w:hAnsi="Verdana" w:cs="Times New Roman"/>
          <w:sz w:val="20"/>
          <w:szCs w:val="20"/>
        </w:rPr>
        <w:t xml:space="preserve">fase prévia à </w:t>
      </w:r>
      <w:r w:rsidR="00653B50" w:rsidRPr="00006FE5">
        <w:rPr>
          <w:rFonts w:ascii="Verdana" w:hAnsi="Verdana" w:cs="Times New Roman"/>
          <w:sz w:val="20"/>
          <w:szCs w:val="20"/>
        </w:rPr>
        <w:t>vida sexual ativa</w:t>
      </w:r>
      <w:r w:rsidR="00F66B14" w:rsidRPr="00006FE5">
        <w:rPr>
          <w:rFonts w:ascii="Verdana" w:hAnsi="Verdana" w:cs="Times New Roman"/>
          <w:position w:val="6"/>
          <w:sz w:val="20"/>
          <w:szCs w:val="20"/>
        </w:rPr>
        <w:fldChar w:fldCharType="begin"/>
      </w:r>
      <w:r w:rsidR="00612731">
        <w:rPr>
          <w:rFonts w:ascii="Verdana" w:hAnsi="Verdana" w:cs="Times New Roman"/>
          <w:position w:val="6"/>
          <w:sz w:val="20"/>
          <w:szCs w:val="20"/>
        </w:rPr>
        <w:instrText xml:space="preserve"> ADDIN EN.CITE &lt;EndNote&gt;&lt;Cite&gt;&lt;Author&gt;WHO&lt;/Author&gt;&lt;Year&gt;2010&lt;/Year&gt;&lt;IDText&gt;Standards for Sexuality. Education in Europe. A Framework for Policy Makers, Educational and Health&lt;/IDText&gt;&lt;DisplayText&gt;(1, 2)&lt;/DisplayText&gt;&lt;record&gt;&lt;titles&gt;&lt;title&gt;Standards for Sexuality. Education in Europe. A Framework for Policy Makers, Educational and Health&amp;#xA;Authorities and Specialists&lt;/title&gt;&lt;/titles&gt;&lt;contributors&gt;&lt;authors&gt;&lt;author&gt;WHO,&lt;/author&gt;&lt;/authors&gt;&lt;/contributors&gt;&lt;added-date format="utc"&gt;1467853387&lt;/added-date&gt;&lt;pub-location&gt;Cologne&lt;/pub-location&gt;&lt;ref-type name="Generic"&gt;13&lt;/ref-type&gt;&lt;dates&gt;&lt;year&gt;2010&lt;/year&gt;&lt;/dates&gt;&lt;rec-number&gt;8900&lt;/rec-number&gt;&lt;publisher&gt;World Health Organization.Federal Centre for Health&amp;#xA;Education&lt;/publisher&gt;&lt;last-updated-date format="utc"&gt;1488220566&lt;/last-updated-date&gt;&lt;/record&gt;&lt;/Cite&gt;&lt;Cite&gt;&lt;Author&gt;WHO&lt;/Author&gt;&lt;Year&gt;2010&lt;/Year&gt;&lt;IDText&gt;Developing sexual health programmes. A framework for&lt;/IDText&gt;&lt;record&gt;&lt;urls&gt;&lt;related-urls&gt;&lt;url&gt;http://apps.who.int/iris/bitstream/10665/70501/1/WHO_RHR_HRP_10.22_eng.pdf&lt;/url&gt;&lt;/related-urls&gt;&lt;/urls&gt;&lt;titles&gt;&lt;title&gt;Developing sexual health programmes. A framework for&amp;#xA;action&lt;/title&gt;&lt;/titles&gt;&lt;contributors&gt;&lt;authors&gt;&lt;author&gt;WHO,&lt;/author&gt;&lt;/authors&gt;&lt;/contributors&gt;&lt;added-date format="utc"&gt;1516967936&lt;/added-date&gt;&lt;pub-location&gt;Geneva&lt;/pub-location&gt;&lt;ref-type name="Book"&gt;6&lt;/ref-type&gt;&lt;dates&gt;&lt;year&gt;2010&lt;/year&gt;&lt;/dates&gt;&lt;rec-number&gt;9781&lt;/rec-number&gt;&lt;publisher&gt;World Health Organization&lt;/publisher&gt;&lt;last-updated-date format="utc"&gt;1516967999&lt;/last-updated-date&gt;&lt;/record&gt;&lt;/Cite&gt;&lt;/EndNote&gt;</w:instrText>
      </w:r>
      <w:r w:rsidR="00F66B14" w:rsidRPr="00006FE5">
        <w:rPr>
          <w:rFonts w:ascii="Verdana" w:hAnsi="Verdana" w:cs="Times New Roman"/>
          <w:position w:val="6"/>
          <w:sz w:val="20"/>
          <w:szCs w:val="20"/>
        </w:rPr>
        <w:fldChar w:fldCharType="separate"/>
      </w:r>
      <w:r w:rsidR="00612731">
        <w:rPr>
          <w:rFonts w:ascii="Verdana" w:hAnsi="Verdana" w:cs="Times New Roman"/>
          <w:noProof/>
          <w:position w:val="6"/>
          <w:sz w:val="20"/>
          <w:szCs w:val="20"/>
        </w:rPr>
        <w:t>(1, 2)</w:t>
      </w:r>
      <w:r w:rsidR="00F66B14" w:rsidRPr="00006FE5">
        <w:rPr>
          <w:rFonts w:ascii="Verdana" w:hAnsi="Verdana" w:cs="Times New Roman"/>
          <w:position w:val="6"/>
          <w:sz w:val="20"/>
          <w:szCs w:val="20"/>
        </w:rPr>
        <w:fldChar w:fldCharType="end"/>
      </w:r>
      <w:r w:rsidR="00381EFD" w:rsidRPr="00006FE5">
        <w:rPr>
          <w:rFonts w:ascii="Verdana" w:hAnsi="Verdana" w:cs="Times New Roman"/>
          <w:sz w:val="20"/>
          <w:szCs w:val="20"/>
        </w:rPr>
        <w:t xml:space="preserve">. </w:t>
      </w:r>
      <w:r w:rsidR="005A7C53" w:rsidRPr="00006FE5">
        <w:rPr>
          <w:rFonts w:ascii="Verdana" w:hAnsi="Verdana" w:cs="Times New Roman"/>
          <w:sz w:val="20"/>
          <w:szCs w:val="20"/>
        </w:rPr>
        <w:t>O</w:t>
      </w:r>
      <w:r w:rsidR="000669A3" w:rsidRPr="00006FE5">
        <w:rPr>
          <w:rFonts w:ascii="Verdana" w:hAnsi="Verdana" w:cs="Times New Roman"/>
          <w:sz w:val="20"/>
          <w:szCs w:val="20"/>
        </w:rPr>
        <w:t xml:space="preserve"> método</w:t>
      </w:r>
      <w:r w:rsidR="00E14A4E" w:rsidRPr="00006FE5">
        <w:rPr>
          <w:rFonts w:ascii="Verdana" w:hAnsi="Verdana" w:cs="Times New Roman"/>
          <w:sz w:val="20"/>
          <w:szCs w:val="20"/>
        </w:rPr>
        <w:t xml:space="preserve">, </w:t>
      </w:r>
      <w:r w:rsidR="00615909" w:rsidRPr="00006FE5">
        <w:rPr>
          <w:rFonts w:ascii="Verdana" w:hAnsi="Verdana" w:cs="Times New Roman"/>
          <w:sz w:val="20"/>
          <w:szCs w:val="20"/>
        </w:rPr>
        <w:t xml:space="preserve">estudado </w:t>
      </w:r>
      <w:r w:rsidR="00E14A4E" w:rsidRPr="00006FE5">
        <w:rPr>
          <w:rFonts w:ascii="Verdana" w:hAnsi="Verdana" w:cs="Times New Roman"/>
          <w:sz w:val="20"/>
          <w:szCs w:val="20"/>
        </w:rPr>
        <w:t>em diferentes perspetivas</w:t>
      </w:r>
      <w:r w:rsidR="00F53F50" w:rsidRPr="00006FE5">
        <w:rPr>
          <w:rFonts w:ascii="Verdana" w:hAnsi="Verdana" w:cs="Times New Roman"/>
          <w:position w:val="6"/>
          <w:sz w:val="20"/>
          <w:szCs w:val="20"/>
        </w:rPr>
        <w:fldChar w:fldCharType="begin">
          <w:fldData xml:space="preserve">PEVuZE5vdGU+PENpdGU+PEF1dGhvcj5Tb3VzYTwvQXV0aG9yPjxZZWFyPjIwMTg8L1llYXI+PElE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=
</w:fldData>
        </w:fldChar>
      </w:r>
      <w:r w:rsidR="00612731">
        <w:rPr>
          <w:rFonts w:ascii="Verdana" w:hAnsi="Verdana" w:cs="Times New Roman"/>
          <w:position w:val="6"/>
          <w:sz w:val="20"/>
          <w:szCs w:val="20"/>
        </w:rPr>
        <w:instrText xml:space="preserve"> ADDIN EN.CITE </w:instrText>
      </w:r>
      <w:r w:rsidR="00612731">
        <w:rPr>
          <w:rFonts w:ascii="Verdana" w:hAnsi="Verdana" w:cs="Times New Roman"/>
          <w:position w:val="6"/>
          <w:sz w:val="20"/>
          <w:szCs w:val="20"/>
        </w:rPr>
        <w:fldChar w:fldCharType="begin">
          <w:fldData xml:space="preserve">PEVuZE5vdGU+PENpdGU+PEF1dGhvcj5Tb3VzYTwvQXV0aG9yPjxZZWFyPjIwMTg8L1llYXI+PElE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=
</w:fldData>
        </w:fldChar>
      </w:r>
      <w:r w:rsidR="00612731">
        <w:rPr>
          <w:rFonts w:ascii="Verdana" w:hAnsi="Verdana" w:cs="Times New Roman"/>
          <w:position w:val="6"/>
          <w:sz w:val="20"/>
          <w:szCs w:val="20"/>
        </w:rPr>
        <w:instrText xml:space="preserve"> ADDIN EN.CITE.DATA </w:instrText>
      </w:r>
      <w:r w:rsidR="00612731">
        <w:rPr>
          <w:rFonts w:ascii="Verdana" w:hAnsi="Verdana" w:cs="Times New Roman"/>
          <w:position w:val="6"/>
          <w:sz w:val="20"/>
          <w:szCs w:val="20"/>
        </w:rPr>
      </w:r>
      <w:r w:rsidR="00612731">
        <w:rPr>
          <w:rFonts w:ascii="Verdana" w:hAnsi="Verdana" w:cs="Times New Roman"/>
          <w:position w:val="6"/>
          <w:sz w:val="20"/>
          <w:szCs w:val="20"/>
        </w:rPr>
        <w:fldChar w:fldCharType="end"/>
      </w:r>
      <w:r w:rsidR="00F53F50" w:rsidRPr="00006FE5">
        <w:rPr>
          <w:rFonts w:ascii="Verdana" w:hAnsi="Verdana" w:cs="Times New Roman"/>
          <w:position w:val="6"/>
          <w:sz w:val="20"/>
          <w:szCs w:val="20"/>
        </w:rPr>
        <w:fldChar w:fldCharType="separate"/>
      </w:r>
      <w:r w:rsidR="00612731">
        <w:rPr>
          <w:rFonts w:ascii="Verdana" w:hAnsi="Verdana" w:cs="Times New Roman"/>
          <w:noProof/>
          <w:position w:val="6"/>
          <w:sz w:val="20"/>
          <w:szCs w:val="20"/>
        </w:rPr>
        <w:t>(3-5)</w:t>
      </w:r>
      <w:r w:rsidR="00F53F50" w:rsidRPr="00006FE5">
        <w:rPr>
          <w:rFonts w:ascii="Verdana" w:hAnsi="Verdana" w:cs="Times New Roman"/>
          <w:position w:val="6"/>
          <w:sz w:val="20"/>
          <w:szCs w:val="20"/>
        </w:rPr>
        <w:fldChar w:fldCharType="end"/>
      </w:r>
      <w:r w:rsidR="00E14A4E" w:rsidRPr="00006FE5">
        <w:rPr>
          <w:rFonts w:ascii="Verdana" w:hAnsi="Verdana" w:cs="Times New Roman"/>
          <w:sz w:val="20"/>
          <w:szCs w:val="20"/>
        </w:rPr>
        <w:t xml:space="preserve"> </w:t>
      </w:r>
      <w:r w:rsidR="005A7C53" w:rsidRPr="00006FE5">
        <w:rPr>
          <w:rFonts w:ascii="Verdana" w:hAnsi="Verdana" w:cs="Times New Roman"/>
          <w:sz w:val="20"/>
          <w:szCs w:val="20"/>
        </w:rPr>
        <w:t>e idiomas</w:t>
      </w:r>
      <w:r w:rsidR="00747A4F">
        <w:rPr>
          <w:rFonts w:ascii="Verdana" w:hAnsi="Verdana" w:cs="Times New Roman"/>
          <w:sz w:val="20"/>
          <w:szCs w:val="20"/>
        </w:rPr>
        <w:t>,</w:t>
      </w:r>
      <w:r w:rsidR="005A7C53" w:rsidRPr="00006FE5">
        <w:rPr>
          <w:rFonts w:ascii="Verdana" w:hAnsi="Verdana" w:cs="Times New Roman"/>
          <w:sz w:val="20"/>
          <w:szCs w:val="20"/>
        </w:rPr>
        <w:t xml:space="preserve"> </w:t>
      </w:r>
      <w:r w:rsidR="00E14A4E" w:rsidRPr="00006FE5">
        <w:rPr>
          <w:rFonts w:ascii="Verdana" w:hAnsi="Verdana" w:cs="Times New Roman"/>
          <w:sz w:val="20"/>
          <w:szCs w:val="20"/>
        </w:rPr>
        <w:t>é</w:t>
      </w:r>
      <w:r w:rsidR="005A7C53" w:rsidRPr="00006FE5">
        <w:rPr>
          <w:rFonts w:ascii="Verdana" w:hAnsi="Verdana" w:cs="Times New Roman"/>
          <w:sz w:val="20"/>
          <w:szCs w:val="20"/>
        </w:rPr>
        <w:t xml:space="preserve"> também</w:t>
      </w:r>
      <w:r w:rsidR="00E14A4E" w:rsidRPr="00006FE5">
        <w:rPr>
          <w:rFonts w:ascii="Verdana" w:hAnsi="Verdana" w:cs="Times New Roman"/>
          <w:sz w:val="20"/>
          <w:szCs w:val="20"/>
        </w:rPr>
        <w:t xml:space="preserve"> </w:t>
      </w:r>
      <w:r w:rsidR="000669A3" w:rsidRPr="00006FE5">
        <w:rPr>
          <w:rFonts w:ascii="Verdana" w:hAnsi="Verdana" w:cs="Times New Roman"/>
          <w:sz w:val="20"/>
          <w:szCs w:val="20"/>
        </w:rPr>
        <w:t xml:space="preserve">tema </w:t>
      </w:r>
      <w:r w:rsidR="00615909" w:rsidRPr="00006FE5">
        <w:rPr>
          <w:rFonts w:ascii="Verdana" w:hAnsi="Verdana" w:cs="Times New Roman"/>
          <w:sz w:val="20"/>
          <w:szCs w:val="20"/>
        </w:rPr>
        <w:t>n</w:t>
      </w:r>
      <w:r w:rsidR="000669A3" w:rsidRPr="00006FE5">
        <w:rPr>
          <w:rFonts w:ascii="Verdana" w:hAnsi="Verdana" w:cs="Times New Roman"/>
          <w:sz w:val="20"/>
          <w:szCs w:val="20"/>
        </w:rPr>
        <w:t>a literatura lusófona</w:t>
      </w:r>
      <w:r w:rsidR="007D3B1F" w:rsidRPr="00006FE5">
        <w:rPr>
          <w:rFonts w:ascii="Verdana" w:hAnsi="Verdana" w:cs="Times New Roman"/>
          <w:position w:val="6"/>
          <w:sz w:val="20"/>
          <w:szCs w:val="20"/>
        </w:rPr>
        <w:fldChar w:fldCharType="begin">
          <w:fldData xml:space="preserve">PEVuZE5vdGU+PENpdGU+PEF1dGhvcj5Tb3VzYTwvQXV0aG9yPjxZZWFyPjIwMTg8L1llYXI+PElE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=
</w:fldData>
        </w:fldChar>
      </w:r>
      <w:r w:rsidR="00612731">
        <w:rPr>
          <w:rFonts w:ascii="Verdana" w:hAnsi="Verdana" w:cs="Times New Roman"/>
          <w:position w:val="6"/>
          <w:sz w:val="20"/>
          <w:szCs w:val="20"/>
        </w:rPr>
        <w:instrText xml:space="preserve"> ADDIN EN.CITE </w:instrText>
      </w:r>
      <w:r w:rsidR="00612731">
        <w:rPr>
          <w:rFonts w:ascii="Verdana" w:hAnsi="Verdana" w:cs="Times New Roman"/>
          <w:position w:val="6"/>
          <w:sz w:val="20"/>
          <w:szCs w:val="20"/>
        </w:rPr>
        <w:fldChar w:fldCharType="begin">
          <w:fldData xml:space="preserve">PEVuZE5vdGU+PENpdGU+PEF1dGhvcj5Tb3VzYTwvQXV0aG9yPjxZZWFyPjIwMTg8L1llYXI+PElE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=
</w:fldData>
        </w:fldChar>
      </w:r>
      <w:r w:rsidR="00612731">
        <w:rPr>
          <w:rFonts w:ascii="Verdana" w:hAnsi="Verdana" w:cs="Times New Roman"/>
          <w:position w:val="6"/>
          <w:sz w:val="20"/>
          <w:szCs w:val="20"/>
        </w:rPr>
        <w:instrText xml:space="preserve"> ADDIN EN.CITE.DATA </w:instrText>
      </w:r>
      <w:r w:rsidR="00612731">
        <w:rPr>
          <w:rFonts w:ascii="Verdana" w:hAnsi="Verdana" w:cs="Times New Roman"/>
          <w:position w:val="6"/>
          <w:sz w:val="20"/>
          <w:szCs w:val="20"/>
        </w:rPr>
      </w:r>
      <w:r w:rsidR="00612731">
        <w:rPr>
          <w:rFonts w:ascii="Verdana" w:hAnsi="Verdana" w:cs="Times New Roman"/>
          <w:position w:val="6"/>
          <w:sz w:val="20"/>
          <w:szCs w:val="20"/>
        </w:rPr>
        <w:fldChar w:fldCharType="end"/>
      </w:r>
      <w:r w:rsidR="007D3B1F" w:rsidRPr="00006FE5">
        <w:rPr>
          <w:rFonts w:ascii="Verdana" w:hAnsi="Verdana" w:cs="Times New Roman"/>
          <w:position w:val="6"/>
          <w:sz w:val="20"/>
          <w:szCs w:val="20"/>
        </w:rPr>
        <w:fldChar w:fldCharType="separate"/>
      </w:r>
      <w:r w:rsidR="00612731">
        <w:rPr>
          <w:rFonts w:ascii="Verdana" w:hAnsi="Verdana" w:cs="Times New Roman"/>
          <w:noProof/>
          <w:position w:val="6"/>
          <w:sz w:val="20"/>
          <w:szCs w:val="20"/>
        </w:rPr>
        <w:t>(3-5)</w:t>
      </w:r>
      <w:r w:rsidR="007D3B1F" w:rsidRPr="00006FE5">
        <w:rPr>
          <w:rFonts w:ascii="Verdana" w:hAnsi="Verdana" w:cs="Times New Roman"/>
          <w:position w:val="6"/>
          <w:sz w:val="20"/>
          <w:szCs w:val="20"/>
        </w:rPr>
        <w:fldChar w:fldCharType="end"/>
      </w:r>
      <w:r w:rsidR="007D3B1F" w:rsidRPr="00006FE5">
        <w:rPr>
          <w:rFonts w:ascii="Verdana" w:hAnsi="Verdana" w:cs="Times New Roman"/>
          <w:sz w:val="20"/>
          <w:szCs w:val="20"/>
        </w:rPr>
        <w:t>.</w:t>
      </w:r>
      <w:r w:rsidR="00002F7A">
        <w:rPr>
          <w:rFonts w:ascii="Verdana" w:hAnsi="Verdana" w:cs="Times New Roman"/>
          <w:sz w:val="20"/>
          <w:szCs w:val="20"/>
        </w:rPr>
        <w:t xml:space="preserve"> </w:t>
      </w:r>
      <w:r w:rsidR="00002F7A" w:rsidRPr="004C7D50">
        <w:rPr>
          <w:rFonts w:ascii="Verdana" w:hAnsi="Verdana" w:cs="Times New Roman"/>
          <w:sz w:val="20"/>
          <w:szCs w:val="20"/>
          <w:highlight w:val="yellow"/>
        </w:rPr>
        <w:t xml:space="preserve">De facto, o sexo desprotegido é um comportamento frequente entre </w:t>
      </w:r>
      <w:r w:rsidR="00B403D9">
        <w:rPr>
          <w:rFonts w:ascii="Verdana" w:hAnsi="Verdana" w:cs="Times New Roman"/>
          <w:sz w:val="20"/>
          <w:szCs w:val="20"/>
          <w:highlight w:val="yellow"/>
        </w:rPr>
        <w:t xml:space="preserve">jovens e/ou </w:t>
      </w:r>
      <w:r w:rsidR="00002F7A" w:rsidRPr="004C7D50">
        <w:rPr>
          <w:rFonts w:ascii="Verdana" w:hAnsi="Verdana" w:cs="Times New Roman"/>
          <w:sz w:val="20"/>
          <w:szCs w:val="20"/>
          <w:highlight w:val="yellow"/>
        </w:rPr>
        <w:t>universitários em vários países</w:t>
      </w:r>
      <w:r w:rsidR="00434E63">
        <w:rPr>
          <w:rFonts w:ascii="Verdana" w:hAnsi="Verdana" w:cs="Times New Roman"/>
          <w:sz w:val="20"/>
          <w:szCs w:val="20"/>
          <w:highlight w:val="yellow"/>
        </w:rPr>
        <w:t xml:space="preserve"> lusófonos</w:t>
      </w:r>
      <w:r w:rsidR="00002F7A" w:rsidRPr="004C7D50">
        <w:rPr>
          <w:rFonts w:ascii="Verdana" w:hAnsi="Verdana" w:cs="Times New Roman"/>
          <w:sz w:val="20"/>
          <w:szCs w:val="20"/>
          <w:highlight w:val="yellow"/>
        </w:rPr>
        <w:t xml:space="preserve"> </w:t>
      </w:r>
      <w:r w:rsidR="004C7D50" w:rsidRPr="004C7D50">
        <w:rPr>
          <w:rFonts w:ascii="Verdana" w:hAnsi="Verdana" w:cs="Times New Roman"/>
          <w:sz w:val="20"/>
          <w:szCs w:val="20"/>
          <w:highlight w:val="yellow"/>
        </w:rPr>
        <w:fldChar w:fldCharType="begin">
          <w:fldData xml:space="preserve">PEVuZE5vdGU+PENpdGU+PEF1dGhvcj5QZXJlaXJhPC9BdXRob3I+PFllYXI+MjAxNDwvWWVhcj48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=
</w:fldData>
        </w:fldChar>
      </w:r>
      <w:r w:rsidR="003C3FD5">
        <w:rPr>
          <w:rFonts w:ascii="Verdana" w:hAnsi="Verdana" w:cs="Times New Roman"/>
          <w:sz w:val="20"/>
          <w:szCs w:val="20"/>
          <w:highlight w:val="yellow"/>
        </w:rPr>
        <w:instrText xml:space="preserve"> ADDIN EN.CITE </w:instrText>
      </w:r>
      <w:r w:rsidR="003C3FD5">
        <w:rPr>
          <w:rFonts w:ascii="Verdana" w:hAnsi="Verdana" w:cs="Times New Roman"/>
          <w:sz w:val="20"/>
          <w:szCs w:val="20"/>
          <w:highlight w:val="yellow"/>
        </w:rPr>
        <w:fldChar w:fldCharType="begin">
          <w:fldData xml:space="preserve">PEVuZE5vdGU+PENpdGU+PEF1dGhvcj5QZXJlaXJhPC9BdXRob3I+PFllYXI+MjAxNDwvWWVhcj48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=
</w:fldData>
        </w:fldChar>
      </w:r>
      <w:r w:rsidR="003C3FD5">
        <w:rPr>
          <w:rFonts w:ascii="Verdana" w:hAnsi="Verdana" w:cs="Times New Roman"/>
          <w:sz w:val="20"/>
          <w:szCs w:val="20"/>
          <w:highlight w:val="yellow"/>
        </w:rPr>
        <w:instrText xml:space="preserve"> ADDIN EN.CITE.DATA </w:instrText>
      </w:r>
      <w:r w:rsidR="003C3FD5">
        <w:rPr>
          <w:rFonts w:ascii="Verdana" w:hAnsi="Verdana" w:cs="Times New Roman"/>
          <w:sz w:val="20"/>
          <w:szCs w:val="20"/>
          <w:highlight w:val="yellow"/>
        </w:rPr>
      </w:r>
      <w:r w:rsidR="003C3FD5">
        <w:rPr>
          <w:rFonts w:ascii="Verdana" w:hAnsi="Verdana" w:cs="Times New Roman"/>
          <w:sz w:val="20"/>
          <w:szCs w:val="20"/>
          <w:highlight w:val="yellow"/>
        </w:rPr>
        <w:fldChar w:fldCharType="end"/>
      </w:r>
      <w:r w:rsidR="004C7D50" w:rsidRPr="004C7D50">
        <w:rPr>
          <w:rFonts w:ascii="Verdana" w:hAnsi="Verdana" w:cs="Times New Roman"/>
          <w:sz w:val="20"/>
          <w:szCs w:val="20"/>
          <w:highlight w:val="yellow"/>
        </w:rPr>
        <w:fldChar w:fldCharType="separate"/>
      </w:r>
      <w:r w:rsidR="003C3FD5">
        <w:rPr>
          <w:rFonts w:ascii="Verdana" w:hAnsi="Verdana" w:cs="Times New Roman"/>
          <w:noProof/>
          <w:sz w:val="20"/>
          <w:szCs w:val="20"/>
          <w:highlight w:val="yellow"/>
        </w:rPr>
        <w:t>(6-9)</w:t>
      </w:r>
      <w:r w:rsidR="004C7D50" w:rsidRPr="004C7D50">
        <w:rPr>
          <w:rFonts w:ascii="Verdana" w:hAnsi="Verdana" w:cs="Times New Roman"/>
          <w:sz w:val="20"/>
          <w:szCs w:val="20"/>
          <w:highlight w:val="yellow"/>
        </w:rPr>
        <w:fldChar w:fldCharType="end"/>
      </w:r>
      <w:r w:rsidR="004C7D50">
        <w:rPr>
          <w:rFonts w:ascii="Verdana" w:hAnsi="Verdana" w:cs="Times New Roman"/>
          <w:sz w:val="20"/>
          <w:szCs w:val="20"/>
        </w:rPr>
        <w:t>.</w:t>
      </w:r>
    </w:p>
    <w:p w:rsidR="00B16758" w:rsidRPr="00006FE5" w:rsidRDefault="00A737A8" w:rsidP="008A2EBC">
      <w:pPr>
        <w:spacing w:after="0" w:line="480" w:lineRule="auto"/>
        <w:jc w:val="both"/>
        <w:rPr>
          <w:rFonts w:ascii="Verdana" w:hAnsi="Verdana" w:cs="Times New Roman"/>
          <w:sz w:val="20"/>
          <w:szCs w:val="20"/>
        </w:rPr>
      </w:pPr>
      <w:r w:rsidRPr="00006FE5">
        <w:rPr>
          <w:rFonts w:ascii="Verdana" w:hAnsi="Verdana" w:cs="Times New Roman"/>
          <w:sz w:val="20"/>
          <w:szCs w:val="20"/>
        </w:rPr>
        <w:t>Em Portugal,</w:t>
      </w:r>
      <w:r w:rsidR="00E455CA" w:rsidRPr="00006FE5">
        <w:rPr>
          <w:rFonts w:ascii="Verdana" w:hAnsi="Verdana" w:cs="Times New Roman"/>
          <w:sz w:val="20"/>
          <w:szCs w:val="20"/>
        </w:rPr>
        <w:t xml:space="preserve"> o </w:t>
      </w:r>
      <w:r w:rsidR="005A7C53" w:rsidRPr="00006FE5">
        <w:rPr>
          <w:rFonts w:ascii="Verdana" w:hAnsi="Verdana" w:cs="Times New Roman"/>
          <w:sz w:val="20"/>
          <w:szCs w:val="20"/>
        </w:rPr>
        <w:t>tema do</w:t>
      </w:r>
      <w:r w:rsidR="00E455CA" w:rsidRPr="00006FE5">
        <w:rPr>
          <w:rFonts w:ascii="Verdana" w:hAnsi="Verdana" w:cs="Times New Roman"/>
          <w:sz w:val="20"/>
          <w:szCs w:val="20"/>
        </w:rPr>
        <w:t xml:space="preserve"> preservativo </w:t>
      </w:r>
      <w:r w:rsidR="005A7C53" w:rsidRPr="00006FE5">
        <w:rPr>
          <w:rFonts w:ascii="Verdana" w:hAnsi="Verdana" w:cs="Times New Roman"/>
          <w:sz w:val="20"/>
          <w:szCs w:val="20"/>
        </w:rPr>
        <w:t>e respetiva utilização</w:t>
      </w:r>
      <w:r w:rsidR="00F76F3D" w:rsidRPr="00006FE5">
        <w:rPr>
          <w:rFonts w:ascii="Verdana" w:hAnsi="Verdana" w:cs="Times New Roman"/>
          <w:sz w:val="20"/>
          <w:szCs w:val="20"/>
        </w:rPr>
        <w:t xml:space="preserve">, </w:t>
      </w:r>
      <w:r w:rsidR="00E455CA" w:rsidRPr="00006FE5">
        <w:rPr>
          <w:rFonts w:ascii="Verdana" w:hAnsi="Verdana" w:cs="Times New Roman"/>
          <w:sz w:val="20"/>
          <w:szCs w:val="20"/>
        </w:rPr>
        <w:t xml:space="preserve">está contemplado nos programas </w:t>
      </w:r>
      <w:r w:rsidR="00386132" w:rsidRPr="00006FE5">
        <w:rPr>
          <w:rFonts w:ascii="Verdana" w:hAnsi="Verdana" w:cs="Times New Roman"/>
          <w:sz w:val="20"/>
          <w:szCs w:val="20"/>
        </w:rPr>
        <w:t>de educação sexual</w:t>
      </w:r>
      <w:r w:rsidR="00381EFD" w:rsidRPr="00006FE5">
        <w:rPr>
          <w:rFonts w:ascii="Verdana" w:hAnsi="Verdana" w:cs="Times New Roman"/>
          <w:sz w:val="20"/>
          <w:szCs w:val="20"/>
        </w:rPr>
        <w:t xml:space="preserve"> </w:t>
      </w:r>
      <w:r w:rsidR="00E455CA" w:rsidRPr="00006FE5">
        <w:rPr>
          <w:rFonts w:ascii="Verdana" w:hAnsi="Verdana" w:cs="Times New Roman"/>
          <w:sz w:val="20"/>
          <w:szCs w:val="20"/>
        </w:rPr>
        <w:t>conforme orientações ministeriais</w:t>
      </w:r>
      <w:r w:rsidR="00B16758" w:rsidRPr="00006FE5">
        <w:rPr>
          <w:rFonts w:ascii="Verdana" w:hAnsi="Verdana" w:cs="Times New Roman"/>
          <w:sz w:val="20"/>
          <w:szCs w:val="20"/>
        </w:rPr>
        <w:t xml:space="preserve"> (i.e., Lei 120/99, </w:t>
      </w:r>
      <w:r w:rsidR="00B16758" w:rsidRPr="00006FE5">
        <w:rPr>
          <w:rFonts w:ascii="Verdana" w:hAnsi="Verdana" w:cs="Times New Roman"/>
          <w:sz w:val="20"/>
          <w:szCs w:val="20"/>
        </w:rPr>
        <w:lastRenderedPageBreak/>
        <w:t xml:space="preserve">Decreto-lei n.º 259/2000, Lei </w:t>
      </w:r>
      <w:proofErr w:type="gramStart"/>
      <w:r w:rsidR="00B16758" w:rsidRPr="00006FE5">
        <w:rPr>
          <w:rFonts w:ascii="Verdana" w:hAnsi="Verdana" w:cs="Times New Roman"/>
          <w:sz w:val="20"/>
          <w:szCs w:val="20"/>
        </w:rPr>
        <w:t>n.º</w:t>
      </w:r>
      <w:proofErr w:type="gramEnd"/>
      <w:r w:rsidR="00B16758" w:rsidRPr="00006FE5">
        <w:rPr>
          <w:rFonts w:ascii="Verdana" w:hAnsi="Verdana" w:cs="Times New Roman"/>
          <w:sz w:val="20"/>
          <w:szCs w:val="20"/>
        </w:rPr>
        <w:t>60/2009 e Portaria 196-A/ 2010 do Ministério da Educação)</w:t>
      </w:r>
      <w:r w:rsidR="00381EFD" w:rsidRPr="00006FE5">
        <w:rPr>
          <w:rFonts w:ascii="Verdana" w:hAnsi="Verdana" w:cs="Times New Roman"/>
          <w:sz w:val="20"/>
          <w:szCs w:val="20"/>
        </w:rPr>
        <w:t>, a</w:t>
      </w:r>
      <w:r w:rsidR="00E455CA" w:rsidRPr="00006FE5">
        <w:rPr>
          <w:rFonts w:ascii="Verdana" w:hAnsi="Verdana" w:cs="Times New Roman"/>
          <w:sz w:val="20"/>
          <w:szCs w:val="20"/>
        </w:rPr>
        <w:t>bri</w:t>
      </w:r>
      <w:r w:rsidR="00381EFD" w:rsidRPr="00006FE5">
        <w:rPr>
          <w:rFonts w:ascii="Verdana" w:hAnsi="Verdana" w:cs="Times New Roman"/>
          <w:sz w:val="20"/>
          <w:szCs w:val="20"/>
        </w:rPr>
        <w:t>ndo</w:t>
      </w:r>
      <w:r w:rsidR="00E455CA" w:rsidRPr="00006FE5">
        <w:rPr>
          <w:rFonts w:ascii="Verdana" w:hAnsi="Verdana" w:cs="Times New Roman"/>
          <w:sz w:val="20"/>
          <w:szCs w:val="20"/>
        </w:rPr>
        <w:t xml:space="preserve"> </w:t>
      </w:r>
      <w:r w:rsidR="00381EFD" w:rsidRPr="00006FE5">
        <w:rPr>
          <w:rFonts w:ascii="Verdana" w:hAnsi="Verdana" w:cs="Times New Roman"/>
          <w:sz w:val="20"/>
          <w:szCs w:val="20"/>
        </w:rPr>
        <w:t xml:space="preserve">o conhecimento </w:t>
      </w:r>
      <w:r w:rsidR="007900F3" w:rsidRPr="00006FE5">
        <w:rPr>
          <w:rFonts w:ascii="Verdana" w:hAnsi="Verdana" w:cs="Times New Roman"/>
          <w:sz w:val="20"/>
          <w:szCs w:val="20"/>
        </w:rPr>
        <w:t>para os jovens em</w:t>
      </w:r>
      <w:r w:rsidR="00381EFD" w:rsidRPr="00006FE5">
        <w:rPr>
          <w:rFonts w:ascii="Verdana" w:hAnsi="Verdana" w:cs="Times New Roman"/>
          <w:sz w:val="20"/>
          <w:szCs w:val="20"/>
        </w:rPr>
        <w:t xml:space="preserve"> escolaridade obrigatória. </w:t>
      </w:r>
      <w:r w:rsidR="00747A4F" w:rsidRPr="004C7D50">
        <w:rPr>
          <w:rFonts w:ascii="Verdana" w:hAnsi="Verdana" w:cs="Times New Roman"/>
          <w:sz w:val="20"/>
          <w:szCs w:val="20"/>
          <w:highlight w:val="yellow"/>
        </w:rPr>
        <w:t>Apesar d</w:t>
      </w:r>
      <w:r w:rsidR="00612731" w:rsidRPr="004C7D50">
        <w:rPr>
          <w:rFonts w:ascii="Verdana" w:hAnsi="Verdana" w:cs="Times New Roman"/>
          <w:sz w:val="20"/>
          <w:szCs w:val="20"/>
          <w:highlight w:val="yellow"/>
        </w:rPr>
        <w:t>a</w:t>
      </w:r>
      <w:r w:rsidR="00747A4F" w:rsidRPr="004C7D50">
        <w:rPr>
          <w:rFonts w:ascii="Verdana" w:hAnsi="Verdana" w:cs="Times New Roman"/>
          <w:sz w:val="20"/>
          <w:szCs w:val="20"/>
          <w:highlight w:val="yellow"/>
        </w:rPr>
        <w:t xml:space="preserve">s </w:t>
      </w:r>
      <w:r w:rsidR="00612731" w:rsidRPr="004C7D50">
        <w:rPr>
          <w:rFonts w:ascii="Verdana" w:hAnsi="Verdana" w:cs="Times New Roman"/>
          <w:sz w:val="20"/>
          <w:szCs w:val="20"/>
          <w:highlight w:val="yellow"/>
        </w:rPr>
        <w:t>pressões</w:t>
      </w:r>
      <w:r w:rsidR="00747A4F" w:rsidRPr="004C7D50">
        <w:rPr>
          <w:rFonts w:ascii="Verdana" w:hAnsi="Verdana" w:cs="Times New Roman"/>
          <w:sz w:val="20"/>
          <w:szCs w:val="20"/>
          <w:highlight w:val="yellow"/>
        </w:rPr>
        <w:t xml:space="preserve"> su</w:t>
      </w:r>
      <w:r w:rsidR="00612731" w:rsidRPr="004C7D50">
        <w:rPr>
          <w:rFonts w:ascii="Verdana" w:hAnsi="Verdana" w:cs="Times New Roman"/>
          <w:sz w:val="20"/>
          <w:szCs w:val="20"/>
          <w:highlight w:val="yellow"/>
        </w:rPr>
        <w:t>r</w:t>
      </w:r>
      <w:r w:rsidR="00747A4F" w:rsidRPr="004C7D50">
        <w:rPr>
          <w:rFonts w:ascii="Verdana" w:hAnsi="Verdana" w:cs="Times New Roman"/>
          <w:sz w:val="20"/>
          <w:szCs w:val="20"/>
          <w:highlight w:val="yellow"/>
        </w:rPr>
        <w:t>g</w:t>
      </w:r>
      <w:r w:rsidR="00612731" w:rsidRPr="004C7D50">
        <w:rPr>
          <w:rFonts w:ascii="Verdana" w:hAnsi="Verdana" w:cs="Times New Roman"/>
          <w:sz w:val="20"/>
          <w:szCs w:val="20"/>
          <w:highlight w:val="yellow"/>
        </w:rPr>
        <w:t>idas</w:t>
      </w:r>
      <w:r w:rsidR="00747A4F" w:rsidRPr="004C7D50">
        <w:rPr>
          <w:rFonts w:ascii="Verdana" w:hAnsi="Verdana" w:cs="Times New Roman"/>
          <w:sz w:val="20"/>
          <w:szCs w:val="20"/>
          <w:highlight w:val="yellow"/>
        </w:rPr>
        <w:t xml:space="preserve"> </w:t>
      </w:r>
      <w:r w:rsidR="00612731" w:rsidRPr="004C7D50">
        <w:rPr>
          <w:rFonts w:ascii="Verdana" w:hAnsi="Verdana" w:cs="Times New Roman"/>
          <w:sz w:val="20"/>
          <w:szCs w:val="20"/>
          <w:highlight w:val="yellow"/>
        </w:rPr>
        <w:t>por</w:t>
      </w:r>
      <w:r w:rsidR="00747A4F" w:rsidRPr="004C7D50">
        <w:rPr>
          <w:rFonts w:ascii="Verdana" w:hAnsi="Verdana" w:cs="Times New Roman"/>
          <w:sz w:val="20"/>
          <w:szCs w:val="20"/>
          <w:highlight w:val="yellow"/>
        </w:rPr>
        <w:t xml:space="preserve"> orientações confessionais</w:t>
      </w:r>
      <w:r w:rsidR="004C7D50" w:rsidRPr="004C7D50">
        <w:rPr>
          <w:rFonts w:ascii="Verdana" w:hAnsi="Verdana" w:cs="Times New Roman"/>
          <w:sz w:val="20"/>
          <w:szCs w:val="20"/>
          <w:highlight w:val="yellow"/>
        </w:rPr>
        <w:t xml:space="preserve"> </w:t>
      </w:r>
      <w:r w:rsidR="00612731" w:rsidRPr="004C7D50">
        <w:rPr>
          <w:rFonts w:ascii="Verdana" w:hAnsi="Verdana" w:cs="Times New Roman"/>
          <w:sz w:val="20"/>
          <w:szCs w:val="20"/>
          <w:highlight w:val="yellow"/>
        </w:rPr>
        <w:fldChar w:fldCharType="begin"/>
      </w:r>
      <w:r w:rsidR="003C3FD5">
        <w:rPr>
          <w:rFonts w:ascii="Verdana" w:hAnsi="Verdana" w:cs="Times New Roman"/>
          <w:sz w:val="20"/>
          <w:szCs w:val="20"/>
          <w:highlight w:val="yellow"/>
        </w:rPr>
        <w:instrText xml:space="preserve"> ADDIN EN.CITE &lt;EndNote&gt;&lt;Cite&gt;&lt;Author&gt;Couto&lt;/Author&gt;&lt;Year&gt;2018&lt;/Year&gt;&lt;IDText&gt;Dilemmas and challenges for HIV prevention in&lt;/IDText&gt;&lt;DisplayText&gt;(10)&lt;/DisplayText&gt;&lt;record&gt;&lt;titles&gt;&lt;title&gt;Dilemmas and challenges for HIV prevention in&amp;#xA;representations of young Catholics&lt;/title&gt;&lt;secondary-title&gt;Online Brazilian Journal of Nursing&lt;/secondary-title&gt;&lt;/titles&gt;&lt;pages&gt;97-107&lt;/pages&gt;&lt;number&gt;1&lt;/number&gt;&lt;contributors&gt;&lt;authors&gt;&lt;author&gt;Couto, P.L.&lt;/author&gt;&lt;author&gt;Paiva, M. S.&lt;/author&gt;&lt;author&gt;Oliveira, J. F.&lt;/author&gt;&lt;author&gt;Gomes, A. M.&lt;/author&gt;&lt;author&gt;Rodrigues, L.&lt;/author&gt;&lt;author&gt;Teixeira, M.A.&lt;/author&gt;&lt;/authors&gt;&lt;/contributors&gt;&lt;added-date format="utc"&gt;1587776131&lt;/added-date&gt;&lt;ref-type name="Journal Article"&gt;17&lt;/ref-type&gt;&lt;dates&gt;&lt;year&gt;2018&lt;/year&gt;&lt;/dates&gt;&lt;rec-number&gt;19750&lt;/rec-number&gt;&lt;last-updated-date format="utc"&gt;1587776204&lt;/last-updated-date&gt;&lt;volume&gt;17&lt;/volume&gt;&lt;/record&gt;&lt;/Cite&gt;&lt;/EndNote&gt;</w:instrText>
      </w:r>
      <w:r w:rsidR="00612731" w:rsidRPr="004C7D50">
        <w:rPr>
          <w:rFonts w:ascii="Verdana" w:hAnsi="Verdana" w:cs="Times New Roman"/>
          <w:sz w:val="20"/>
          <w:szCs w:val="20"/>
          <w:highlight w:val="yellow"/>
        </w:rPr>
        <w:fldChar w:fldCharType="separate"/>
      </w:r>
      <w:r w:rsidR="003C3FD5">
        <w:rPr>
          <w:rFonts w:ascii="Verdana" w:hAnsi="Verdana" w:cs="Times New Roman"/>
          <w:noProof/>
          <w:sz w:val="20"/>
          <w:szCs w:val="20"/>
          <w:highlight w:val="yellow"/>
        </w:rPr>
        <w:t>(10)</w:t>
      </w:r>
      <w:r w:rsidR="00612731" w:rsidRPr="004C7D50">
        <w:rPr>
          <w:rFonts w:ascii="Verdana" w:hAnsi="Verdana" w:cs="Times New Roman"/>
          <w:sz w:val="20"/>
          <w:szCs w:val="20"/>
          <w:highlight w:val="yellow"/>
        </w:rPr>
        <w:fldChar w:fldCharType="end"/>
      </w:r>
      <w:r w:rsidR="00612731" w:rsidRPr="004C7D50">
        <w:rPr>
          <w:rFonts w:ascii="Verdana" w:hAnsi="Verdana" w:cs="Times New Roman"/>
          <w:sz w:val="20"/>
          <w:szCs w:val="20"/>
          <w:highlight w:val="yellow"/>
        </w:rPr>
        <w:t>,</w:t>
      </w:r>
      <w:r w:rsidR="00612731">
        <w:rPr>
          <w:rFonts w:ascii="Verdana" w:hAnsi="Verdana" w:cs="Times New Roman"/>
          <w:sz w:val="20"/>
          <w:szCs w:val="20"/>
        </w:rPr>
        <w:t xml:space="preserve"> u</w:t>
      </w:r>
      <w:r w:rsidR="00381EFD" w:rsidRPr="00006FE5">
        <w:rPr>
          <w:rFonts w:ascii="Verdana" w:hAnsi="Verdana" w:cs="Times New Roman"/>
          <w:sz w:val="20"/>
          <w:szCs w:val="20"/>
        </w:rPr>
        <w:t xml:space="preserve">ltrapassou-se o </w:t>
      </w:r>
      <w:r w:rsidR="00B16758" w:rsidRPr="00006FE5">
        <w:rPr>
          <w:rFonts w:ascii="Verdana" w:hAnsi="Verdana" w:cs="Times New Roman"/>
          <w:sz w:val="20"/>
          <w:szCs w:val="20"/>
        </w:rPr>
        <w:t>constrangimento</w:t>
      </w:r>
      <w:r w:rsidR="005A7C53" w:rsidRPr="00006FE5">
        <w:rPr>
          <w:rFonts w:ascii="Verdana" w:hAnsi="Verdana" w:cs="Times New Roman"/>
          <w:sz w:val="20"/>
          <w:szCs w:val="20"/>
        </w:rPr>
        <w:t xml:space="preserve"> de 15 anos de espera, antagónico à</w:t>
      </w:r>
      <w:r w:rsidR="00B16758" w:rsidRPr="00006FE5">
        <w:rPr>
          <w:rFonts w:ascii="Verdana" w:hAnsi="Verdana" w:cs="Times New Roman"/>
          <w:sz w:val="20"/>
          <w:szCs w:val="20"/>
        </w:rPr>
        <w:t xml:space="preserve"> lei nº3/84 de 24 de </w:t>
      </w:r>
      <w:r w:rsidR="00BC087B" w:rsidRPr="00006FE5">
        <w:rPr>
          <w:rFonts w:ascii="Verdana" w:hAnsi="Verdana" w:cs="Times New Roman"/>
          <w:sz w:val="20"/>
          <w:szCs w:val="20"/>
        </w:rPr>
        <w:t>março</w:t>
      </w:r>
      <w:r w:rsidR="00B16758" w:rsidRPr="00006FE5">
        <w:rPr>
          <w:rFonts w:ascii="Verdana" w:hAnsi="Verdana" w:cs="Times New Roman"/>
          <w:sz w:val="20"/>
          <w:szCs w:val="20"/>
        </w:rPr>
        <w:t xml:space="preserve">, </w:t>
      </w:r>
      <w:r w:rsidR="005A7C53" w:rsidRPr="00006FE5">
        <w:rPr>
          <w:rFonts w:ascii="Verdana" w:hAnsi="Verdana" w:cs="Times New Roman"/>
          <w:sz w:val="20"/>
          <w:szCs w:val="20"/>
        </w:rPr>
        <w:t xml:space="preserve">onde se afirmava </w:t>
      </w:r>
      <w:r w:rsidR="00B16758" w:rsidRPr="00006FE5">
        <w:rPr>
          <w:rFonts w:ascii="Verdana" w:hAnsi="Verdana" w:cs="Times New Roman"/>
          <w:sz w:val="20"/>
          <w:szCs w:val="20"/>
        </w:rPr>
        <w:t>em primeiro ponto “</w:t>
      </w:r>
      <w:r w:rsidR="00317699" w:rsidRPr="00006FE5">
        <w:rPr>
          <w:rFonts w:ascii="Verdana" w:hAnsi="Verdana" w:cs="Times New Roman"/>
          <w:sz w:val="20"/>
          <w:szCs w:val="20"/>
        </w:rPr>
        <w:t>o</w:t>
      </w:r>
      <w:r w:rsidR="00B16758" w:rsidRPr="00006FE5">
        <w:rPr>
          <w:rFonts w:ascii="Verdana" w:hAnsi="Verdana" w:cs="Times New Roman"/>
          <w:sz w:val="20"/>
          <w:szCs w:val="20"/>
        </w:rPr>
        <w:t xml:space="preserve"> Estado garante o direito à educação sexual, como componente do direito fundamental à educação</w:t>
      </w:r>
      <w:r w:rsidR="005A7C53" w:rsidRPr="00006FE5">
        <w:rPr>
          <w:rFonts w:ascii="Verdana" w:hAnsi="Verdana" w:cs="Times New Roman"/>
          <w:sz w:val="20"/>
          <w:szCs w:val="20"/>
        </w:rPr>
        <w:t>”.</w:t>
      </w:r>
      <w:r w:rsidR="00BC087B" w:rsidRPr="00006FE5">
        <w:rPr>
          <w:rFonts w:ascii="Verdana" w:hAnsi="Verdana" w:cs="Times New Roman"/>
          <w:sz w:val="20"/>
          <w:szCs w:val="20"/>
        </w:rPr>
        <w:t xml:space="preserve"> </w:t>
      </w:r>
      <w:r w:rsidR="00386132" w:rsidRPr="00006FE5">
        <w:rPr>
          <w:rFonts w:ascii="Verdana" w:hAnsi="Verdana" w:cs="Times New Roman"/>
          <w:sz w:val="20"/>
          <w:szCs w:val="20"/>
        </w:rPr>
        <w:t>Em resultado deste</w:t>
      </w:r>
      <w:r w:rsidR="00F76F3D" w:rsidRPr="00006FE5">
        <w:rPr>
          <w:rFonts w:ascii="Verdana" w:hAnsi="Verdana" w:cs="Times New Roman"/>
          <w:sz w:val="20"/>
          <w:szCs w:val="20"/>
        </w:rPr>
        <w:t xml:space="preserve"> </w:t>
      </w:r>
      <w:r w:rsidR="004B1280" w:rsidRPr="00006FE5">
        <w:rPr>
          <w:rFonts w:ascii="Verdana" w:hAnsi="Verdana" w:cs="Times New Roman"/>
          <w:sz w:val="20"/>
          <w:szCs w:val="20"/>
        </w:rPr>
        <w:t>curriculum</w:t>
      </w:r>
      <w:r w:rsidR="00F76F3D" w:rsidRPr="00006FE5">
        <w:rPr>
          <w:rFonts w:ascii="Verdana" w:hAnsi="Verdana" w:cs="Times New Roman"/>
          <w:sz w:val="20"/>
          <w:szCs w:val="20"/>
        </w:rPr>
        <w:t xml:space="preserve"> </w:t>
      </w:r>
      <w:r w:rsidR="00386132" w:rsidRPr="00006FE5">
        <w:rPr>
          <w:rFonts w:ascii="Verdana" w:hAnsi="Verdana" w:cs="Times New Roman"/>
          <w:sz w:val="20"/>
          <w:szCs w:val="20"/>
        </w:rPr>
        <w:t xml:space="preserve">escolar obrigatório, </w:t>
      </w:r>
      <w:r w:rsidR="00F76F3D" w:rsidRPr="00006FE5">
        <w:rPr>
          <w:rFonts w:ascii="Verdana" w:hAnsi="Verdana" w:cs="Times New Roman"/>
          <w:sz w:val="20"/>
          <w:szCs w:val="20"/>
        </w:rPr>
        <w:t xml:space="preserve">a </w:t>
      </w:r>
      <w:r w:rsidR="00BC087B" w:rsidRPr="00006FE5">
        <w:rPr>
          <w:rFonts w:ascii="Verdana" w:hAnsi="Verdana" w:cs="Times New Roman"/>
          <w:sz w:val="20"/>
          <w:szCs w:val="20"/>
        </w:rPr>
        <w:t>maior</w:t>
      </w:r>
      <w:r w:rsidR="00F76F3D" w:rsidRPr="00006FE5">
        <w:rPr>
          <w:rFonts w:ascii="Verdana" w:hAnsi="Verdana" w:cs="Times New Roman"/>
          <w:sz w:val="20"/>
          <w:szCs w:val="20"/>
        </w:rPr>
        <w:t>ia</w:t>
      </w:r>
      <w:r w:rsidR="00BC087B" w:rsidRPr="00006FE5">
        <w:rPr>
          <w:rFonts w:ascii="Verdana" w:hAnsi="Verdana" w:cs="Times New Roman"/>
          <w:sz w:val="20"/>
          <w:szCs w:val="20"/>
        </w:rPr>
        <w:t xml:space="preserve"> dos </w:t>
      </w:r>
      <w:r w:rsidR="00F76F3D" w:rsidRPr="00006FE5">
        <w:rPr>
          <w:rFonts w:ascii="Verdana" w:hAnsi="Verdana" w:cs="Times New Roman"/>
          <w:sz w:val="20"/>
          <w:szCs w:val="20"/>
        </w:rPr>
        <w:t xml:space="preserve">atuais </w:t>
      </w:r>
      <w:r w:rsidR="00BC087B" w:rsidRPr="00006FE5">
        <w:rPr>
          <w:rFonts w:ascii="Verdana" w:hAnsi="Verdana" w:cs="Times New Roman"/>
          <w:sz w:val="20"/>
          <w:szCs w:val="20"/>
        </w:rPr>
        <w:t xml:space="preserve">estudantes </w:t>
      </w:r>
      <w:r w:rsidR="00F76F3D" w:rsidRPr="00006FE5">
        <w:rPr>
          <w:rFonts w:ascii="Verdana" w:hAnsi="Verdana" w:cs="Times New Roman"/>
          <w:sz w:val="20"/>
          <w:szCs w:val="20"/>
        </w:rPr>
        <w:t>universitários</w:t>
      </w:r>
      <w:r w:rsidR="00BC087B" w:rsidRPr="00006FE5">
        <w:rPr>
          <w:rFonts w:ascii="Verdana" w:hAnsi="Verdana" w:cs="Times New Roman"/>
          <w:sz w:val="20"/>
          <w:szCs w:val="20"/>
        </w:rPr>
        <w:t xml:space="preserve">, </w:t>
      </w:r>
      <w:r w:rsidR="00406F4B" w:rsidRPr="00006FE5">
        <w:rPr>
          <w:rFonts w:ascii="Verdana" w:hAnsi="Verdana" w:cs="Times New Roman"/>
          <w:sz w:val="20"/>
          <w:szCs w:val="20"/>
        </w:rPr>
        <w:t>foi</w:t>
      </w:r>
      <w:r w:rsidR="00BC087B" w:rsidRPr="00006FE5">
        <w:rPr>
          <w:rFonts w:ascii="Verdana" w:hAnsi="Verdana" w:cs="Times New Roman"/>
          <w:sz w:val="20"/>
          <w:szCs w:val="20"/>
        </w:rPr>
        <w:t xml:space="preserve"> exposta </w:t>
      </w:r>
      <w:r w:rsidR="00891667" w:rsidRPr="00006FE5">
        <w:rPr>
          <w:rFonts w:ascii="Verdana" w:hAnsi="Verdana" w:cs="Times New Roman"/>
          <w:sz w:val="20"/>
          <w:szCs w:val="20"/>
        </w:rPr>
        <w:t xml:space="preserve">na sua adolescência, </w:t>
      </w:r>
      <w:r w:rsidR="00BC087B" w:rsidRPr="00006FE5">
        <w:rPr>
          <w:rFonts w:ascii="Verdana" w:hAnsi="Verdana" w:cs="Times New Roman"/>
          <w:sz w:val="20"/>
          <w:szCs w:val="20"/>
        </w:rPr>
        <w:t>a educação sobre sexo seguro e prevenção de IST.</w:t>
      </w:r>
      <w:r w:rsidR="007D0C07">
        <w:rPr>
          <w:rFonts w:ascii="Verdana" w:hAnsi="Verdana" w:cs="Times New Roman"/>
          <w:sz w:val="20"/>
          <w:szCs w:val="20"/>
        </w:rPr>
        <w:t xml:space="preserve"> </w:t>
      </w:r>
      <w:r w:rsidR="007D0C07" w:rsidRPr="007D0C07">
        <w:rPr>
          <w:rFonts w:ascii="Verdana" w:hAnsi="Verdana" w:cs="Times New Roman"/>
          <w:sz w:val="20"/>
          <w:szCs w:val="20"/>
          <w:highlight w:val="yellow"/>
        </w:rPr>
        <w:t xml:space="preserve">Outras formas mais recentes e apelativas são atualmente utilizadas, para informação aos jovens, recorrendo aos meios digitais </w:t>
      </w:r>
      <w:r w:rsidR="007D0C07" w:rsidRPr="007D0C07">
        <w:rPr>
          <w:rFonts w:ascii="Verdana" w:hAnsi="Verdana" w:cs="Times New Roman"/>
          <w:sz w:val="20"/>
          <w:szCs w:val="20"/>
          <w:highlight w:val="yellow"/>
        </w:rPr>
        <w:fldChar w:fldCharType="begin"/>
      </w:r>
      <w:r w:rsidR="003C3FD5">
        <w:rPr>
          <w:rFonts w:ascii="Verdana" w:hAnsi="Verdana" w:cs="Times New Roman"/>
          <w:sz w:val="20"/>
          <w:szCs w:val="20"/>
          <w:highlight w:val="yellow"/>
        </w:rPr>
        <w:instrText xml:space="preserve"> ADDIN EN.CITE &lt;EndNote&gt;&lt;Cite&gt;&lt;Author&gt;Ferreira&lt;/Author&gt;&lt;Year&gt;2013&lt;/Year&gt;&lt;IDText&gt;Website for STD/HIV/AIDS Prevention for Catholic Teenagers: a Validation Study&lt;/IDText&gt;&lt;DisplayText&gt;(11)&lt;/DisplayText&gt;&lt;record&gt;&lt;urls&gt;&lt;related-urls&gt;&lt;url&gt;Available from: http://www.objnursing.uff.br/index.php/&lt;/url&gt;&lt;/related-urls&gt;&lt;/urls&gt;&lt;titles&gt;&lt;title&gt;Website for STD/HIV/AIDS Prevention for Catholic Teenagers: a Validation Study&lt;/title&gt;&lt;secondary-title&gt;Online braz j nurs&lt;/secondary-title&gt;&lt;/titles&gt;&lt;pages&gt;637-39&lt;/pages&gt;&lt;contributors&gt;&lt;authors&gt;&lt;author&gt;Ferreira, A. G.&lt;/author&gt;&lt;author&gt;Pinheiro, P. N.&lt;/author&gt;&lt;/authors&gt;&lt;/contributors&gt;&lt;added-date format="utc"&gt;1587780404&lt;/added-date&gt;&lt;ref-type name="Journal Article"&gt;17&lt;/ref-type&gt;&lt;dates&gt;&lt;year&gt;2013&lt;/year&gt;&lt;/dates&gt;&lt;rec-number&gt;19752&lt;/rec-number&gt;&lt;last-updated-date format="utc"&gt;1587780558&lt;/last-updated-date&gt;&lt;num-vols&gt;12 Suppl&lt;/num-vols&gt;&lt;/record&gt;&lt;/Cite&gt;&lt;/EndNote&gt;</w:instrText>
      </w:r>
      <w:r w:rsidR="007D0C07" w:rsidRPr="007D0C07">
        <w:rPr>
          <w:rFonts w:ascii="Verdana" w:hAnsi="Verdana" w:cs="Times New Roman"/>
          <w:sz w:val="20"/>
          <w:szCs w:val="20"/>
          <w:highlight w:val="yellow"/>
        </w:rPr>
        <w:fldChar w:fldCharType="separate"/>
      </w:r>
      <w:r w:rsidR="003C3FD5">
        <w:rPr>
          <w:rFonts w:ascii="Verdana" w:hAnsi="Verdana" w:cs="Times New Roman"/>
          <w:noProof/>
          <w:sz w:val="20"/>
          <w:szCs w:val="20"/>
          <w:highlight w:val="yellow"/>
        </w:rPr>
        <w:t>(11)</w:t>
      </w:r>
      <w:r w:rsidR="007D0C07" w:rsidRPr="007D0C07">
        <w:rPr>
          <w:rFonts w:ascii="Verdana" w:hAnsi="Verdana" w:cs="Times New Roman"/>
          <w:sz w:val="20"/>
          <w:szCs w:val="20"/>
          <w:highlight w:val="yellow"/>
        </w:rPr>
        <w:fldChar w:fldCharType="end"/>
      </w:r>
    </w:p>
    <w:p w:rsidR="00F672A5" w:rsidRPr="00006FE5" w:rsidRDefault="001B3532" w:rsidP="008A2EBC">
      <w:pPr>
        <w:spacing w:after="0" w:line="480" w:lineRule="auto"/>
        <w:jc w:val="both"/>
        <w:rPr>
          <w:rFonts w:ascii="Verdana" w:hAnsi="Verdana" w:cs="Times New Roman"/>
          <w:sz w:val="20"/>
          <w:szCs w:val="20"/>
        </w:rPr>
      </w:pPr>
      <w:r w:rsidRPr="00006FE5">
        <w:rPr>
          <w:rFonts w:ascii="Verdana" w:hAnsi="Verdana" w:cs="Times New Roman"/>
          <w:sz w:val="20"/>
          <w:szCs w:val="20"/>
        </w:rPr>
        <w:t xml:space="preserve">As atitudes face ao uso de preservativo podem avaliar-se através de </w:t>
      </w:r>
      <w:r w:rsidR="00A64590" w:rsidRPr="00006FE5">
        <w:rPr>
          <w:rFonts w:ascii="Verdana" w:hAnsi="Verdana" w:cs="Times New Roman"/>
          <w:sz w:val="20"/>
          <w:szCs w:val="20"/>
        </w:rPr>
        <w:t xml:space="preserve">vários tipos de </w:t>
      </w:r>
      <w:r w:rsidRPr="00006FE5">
        <w:rPr>
          <w:rFonts w:ascii="Verdana" w:hAnsi="Verdana" w:cs="Times New Roman"/>
          <w:sz w:val="20"/>
          <w:szCs w:val="20"/>
        </w:rPr>
        <w:t xml:space="preserve">instrumentos, </w:t>
      </w:r>
      <w:r w:rsidR="00A64590" w:rsidRPr="00006FE5">
        <w:rPr>
          <w:rFonts w:ascii="Verdana" w:hAnsi="Verdana" w:cs="Times New Roman"/>
          <w:sz w:val="20"/>
          <w:szCs w:val="20"/>
        </w:rPr>
        <w:t xml:space="preserve">mas </w:t>
      </w:r>
      <w:r w:rsidRPr="00006FE5">
        <w:rPr>
          <w:rFonts w:ascii="Verdana" w:hAnsi="Verdana" w:cs="Times New Roman"/>
          <w:sz w:val="20"/>
          <w:szCs w:val="20"/>
        </w:rPr>
        <w:t>as escalas</w:t>
      </w:r>
      <w:r w:rsidR="00A64590" w:rsidRPr="00006FE5">
        <w:rPr>
          <w:rFonts w:ascii="Verdana" w:hAnsi="Verdana" w:cs="Times New Roman"/>
          <w:sz w:val="20"/>
          <w:szCs w:val="20"/>
        </w:rPr>
        <w:t xml:space="preserve"> são porventura os mais utilizados</w:t>
      </w:r>
      <w:r w:rsidRPr="00006FE5">
        <w:rPr>
          <w:rFonts w:ascii="Verdana" w:hAnsi="Verdana" w:cs="Times New Roman"/>
          <w:sz w:val="20"/>
          <w:szCs w:val="20"/>
        </w:rPr>
        <w:t>. Possuindo propriedades psicométricas</w:t>
      </w:r>
      <w:r w:rsidR="00BB710A" w:rsidRPr="00006FE5">
        <w:rPr>
          <w:rFonts w:ascii="Verdana" w:hAnsi="Verdana" w:cs="Times New Roman"/>
          <w:sz w:val="20"/>
          <w:szCs w:val="20"/>
        </w:rPr>
        <w:t xml:space="preserve"> definidas</w:t>
      </w:r>
      <w:r w:rsidRPr="00006FE5">
        <w:rPr>
          <w:rFonts w:ascii="Verdana" w:hAnsi="Verdana" w:cs="Times New Roman"/>
          <w:sz w:val="20"/>
          <w:szCs w:val="20"/>
        </w:rPr>
        <w:t xml:space="preserve">, </w:t>
      </w:r>
      <w:r w:rsidR="00BB710A" w:rsidRPr="00006FE5">
        <w:rPr>
          <w:rFonts w:ascii="Verdana" w:hAnsi="Verdana" w:cs="Times New Roman"/>
          <w:sz w:val="20"/>
          <w:szCs w:val="20"/>
        </w:rPr>
        <w:t xml:space="preserve">estabelecem </w:t>
      </w:r>
      <w:r w:rsidRPr="00006FE5">
        <w:rPr>
          <w:rFonts w:ascii="Verdana" w:hAnsi="Verdana" w:cs="Times New Roman"/>
          <w:sz w:val="20"/>
          <w:szCs w:val="20"/>
        </w:rPr>
        <w:t xml:space="preserve">uma variável latente, que contendo um conjunto de variáveis manifestas, revelam os indicadores de predisposição para agir de determina forma. </w:t>
      </w:r>
      <w:r w:rsidR="0008733A" w:rsidRPr="00006FE5">
        <w:rPr>
          <w:rFonts w:ascii="Verdana" w:hAnsi="Verdana" w:cs="Times New Roman"/>
          <w:sz w:val="20"/>
          <w:szCs w:val="20"/>
        </w:rPr>
        <w:t>O uso de escalas facilita a interpretação dos fenómenos, já que a avaliação é realizada sobre parâmetros</w:t>
      </w:r>
      <w:r w:rsidR="00A606E2" w:rsidRPr="00006FE5">
        <w:rPr>
          <w:rFonts w:ascii="Verdana" w:hAnsi="Verdana" w:cs="Times New Roman"/>
          <w:sz w:val="20"/>
          <w:szCs w:val="20"/>
        </w:rPr>
        <w:t xml:space="preserve"> testados</w:t>
      </w:r>
      <w:r w:rsidR="0008733A" w:rsidRPr="00006FE5">
        <w:rPr>
          <w:rFonts w:ascii="Verdana" w:hAnsi="Verdana" w:cs="Times New Roman"/>
          <w:sz w:val="20"/>
          <w:szCs w:val="20"/>
        </w:rPr>
        <w:t xml:space="preserve">. </w:t>
      </w:r>
      <w:r w:rsidR="003E4FA4" w:rsidRPr="00006FE5">
        <w:rPr>
          <w:rFonts w:ascii="Verdana" w:hAnsi="Verdana" w:cs="Times New Roman"/>
          <w:sz w:val="20"/>
          <w:szCs w:val="20"/>
        </w:rPr>
        <w:t>Na</w:t>
      </w:r>
      <w:r w:rsidR="0008733A" w:rsidRPr="00006FE5">
        <w:rPr>
          <w:rFonts w:ascii="Verdana" w:hAnsi="Verdana" w:cs="Times New Roman"/>
          <w:sz w:val="20"/>
          <w:szCs w:val="20"/>
        </w:rPr>
        <w:t>s escalas</w:t>
      </w:r>
      <w:r w:rsidR="003E4FA4" w:rsidRPr="00006FE5">
        <w:rPr>
          <w:rFonts w:ascii="Verdana" w:hAnsi="Verdana" w:cs="Times New Roman"/>
          <w:sz w:val="20"/>
          <w:szCs w:val="20"/>
        </w:rPr>
        <w:t xml:space="preserve">, determinam-se regras para as </w:t>
      </w:r>
      <w:r w:rsidRPr="00006FE5">
        <w:rPr>
          <w:rFonts w:ascii="Verdana" w:hAnsi="Verdana" w:cs="Times New Roman"/>
          <w:sz w:val="20"/>
          <w:szCs w:val="20"/>
        </w:rPr>
        <w:t>associações</w:t>
      </w:r>
      <w:r w:rsidR="0008733A" w:rsidRPr="00006FE5">
        <w:rPr>
          <w:rFonts w:ascii="Verdana" w:hAnsi="Verdana" w:cs="Times New Roman"/>
          <w:sz w:val="20"/>
          <w:szCs w:val="20"/>
        </w:rPr>
        <w:t xml:space="preserve"> </w:t>
      </w:r>
      <w:r w:rsidR="008C3040" w:rsidRPr="00006FE5">
        <w:rPr>
          <w:rFonts w:ascii="Verdana" w:hAnsi="Verdana" w:cs="Times New Roman"/>
          <w:sz w:val="20"/>
          <w:szCs w:val="20"/>
        </w:rPr>
        <w:t xml:space="preserve">entre os indicadores, </w:t>
      </w:r>
      <w:r w:rsidR="003E4FA4" w:rsidRPr="00006FE5">
        <w:rPr>
          <w:rFonts w:ascii="Verdana" w:hAnsi="Verdana" w:cs="Times New Roman"/>
          <w:sz w:val="20"/>
          <w:szCs w:val="20"/>
        </w:rPr>
        <w:t xml:space="preserve">observa-se a </w:t>
      </w:r>
      <w:r w:rsidR="008C3040" w:rsidRPr="00006FE5">
        <w:rPr>
          <w:rFonts w:ascii="Verdana" w:hAnsi="Verdana" w:cs="Times New Roman"/>
          <w:sz w:val="20"/>
          <w:szCs w:val="20"/>
        </w:rPr>
        <w:t xml:space="preserve">estabilidade, </w:t>
      </w:r>
      <w:r w:rsidR="003E4FA4" w:rsidRPr="00006FE5">
        <w:rPr>
          <w:rFonts w:ascii="Verdana" w:hAnsi="Verdana" w:cs="Times New Roman"/>
          <w:sz w:val="20"/>
          <w:szCs w:val="20"/>
        </w:rPr>
        <w:t xml:space="preserve">a </w:t>
      </w:r>
      <w:r w:rsidR="008C3040" w:rsidRPr="00006FE5">
        <w:rPr>
          <w:rFonts w:ascii="Verdana" w:hAnsi="Verdana" w:cs="Times New Roman"/>
          <w:sz w:val="20"/>
          <w:szCs w:val="20"/>
        </w:rPr>
        <w:t>validade</w:t>
      </w:r>
      <w:r w:rsidR="003E4FA4" w:rsidRPr="00006FE5">
        <w:rPr>
          <w:rFonts w:ascii="Verdana" w:hAnsi="Verdana" w:cs="Times New Roman"/>
          <w:sz w:val="20"/>
          <w:szCs w:val="20"/>
        </w:rPr>
        <w:t>,</w:t>
      </w:r>
      <w:r w:rsidR="008C3040" w:rsidRPr="00006FE5">
        <w:rPr>
          <w:rFonts w:ascii="Verdana" w:hAnsi="Verdana" w:cs="Times New Roman"/>
          <w:sz w:val="20"/>
          <w:szCs w:val="20"/>
        </w:rPr>
        <w:t xml:space="preserve"> entre outras propriedades </w:t>
      </w:r>
      <w:r w:rsidR="0008733A" w:rsidRPr="00006FE5">
        <w:rPr>
          <w:rFonts w:ascii="Verdana" w:hAnsi="Verdana" w:cs="Times New Roman"/>
          <w:sz w:val="20"/>
          <w:szCs w:val="20"/>
        </w:rPr>
        <w:t xml:space="preserve">que é necessário preservar. </w:t>
      </w:r>
      <w:r w:rsidR="000778B0" w:rsidRPr="00006FE5">
        <w:rPr>
          <w:rFonts w:ascii="Verdana" w:hAnsi="Verdana" w:cs="Times New Roman"/>
          <w:sz w:val="20"/>
          <w:szCs w:val="20"/>
        </w:rPr>
        <w:t>De facto,</w:t>
      </w:r>
      <w:r w:rsidR="0008733A" w:rsidRPr="00006FE5">
        <w:rPr>
          <w:rFonts w:ascii="Verdana" w:hAnsi="Verdana" w:cs="Times New Roman"/>
          <w:sz w:val="20"/>
          <w:szCs w:val="20"/>
        </w:rPr>
        <w:t xml:space="preserve"> a interpretação dos fenómenos varia com as culturas, os valores </w:t>
      </w:r>
      <w:r w:rsidR="00752205" w:rsidRPr="00006FE5">
        <w:rPr>
          <w:rFonts w:ascii="Verdana" w:hAnsi="Verdana" w:cs="Times New Roman"/>
          <w:sz w:val="20"/>
          <w:szCs w:val="20"/>
        </w:rPr>
        <w:t xml:space="preserve">socialmente </w:t>
      </w:r>
      <w:r w:rsidR="0008733A" w:rsidRPr="00006FE5">
        <w:rPr>
          <w:rFonts w:ascii="Verdana" w:hAnsi="Verdana" w:cs="Times New Roman"/>
          <w:sz w:val="20"/>
          <w:szCs w:val="20"/>
        </w:rPr>
        <w:t>dominantes, a idade</w:t>
      </w:r>
      <w:r w:rsidR="00A606E2" w:rsidRPr="00006FE5">
        <w:rPr>
          <w:rFonts w:ascii="Verdana" w:hAnsi="Verdana" w:cs="Times New Roman"/>
          <w:sz w:val="20"/>
          <w:szCs w:val="20"/>
        </w:rPr>
        <w:t>, a</w:t>
      </w:r>
      <w:r w:rsidR="0008733A" w:rsidRPr="00006FE5">
        <w:rPr>
          <w:rFonts w:ascii="Verdana" w:hAnsi="Verdana" w:cs="Times New Roman"/>
          <w:sz w:val="20"/>
          <w:szCs w:val="20"/>
        </w:rPr>
        <w:t xml:space="preserve"> experiência</w:t>
      </w:r>
      <w:r w:rsidR="00A606E2" w:rsidRPr="00006FE5">
        <w:rPr>
          <w:rFonts w:ascii="Verdana" w:hAnsi="Verdana" w:cs="Times New Roman"/>
          <w:sz w:val="20"/>
          <w:szCs w:val="20"/>
        </w:rPr>
        <w:t xml:space="preserve"> </w:t>
      </w:r>
      <w:r w:rsidR="00B14D92" w:rsidRPr="00006FE5">
        <w:rPr>
          <w:rFonts w:ascii="Verdana" w:hAnsi="Verdana" w:cs="Times New Roman"/>
          <w:sz w:val="20"/>
          <w:szCs w:val="20"/>
        </w:rPr>
        <w:t xml:space="preserve">e </w:t>
      </w:r>
      <w:r w:rsidR="00A606E2" w:rsidRPr="00006FE5">
        <w:rPr>
          <w:rFonts w:ascii="Verdana" w:hAnsi="Verdana" w:cs="Times New Roman"/>
          <w:sz w:val="20"/>
          <w:szCs w:val="20"/>
        </w:rPr>
        <w:t>entre outros aspetos</w:t>
      </w:r>
      <w:r w:rsidR="00C94151" w:rsidRPr="00006FE5">
        <w:rPr>
          <w:rFonts w:ascii="Verdana" w:hAnsi="Verdana" w:cs="Times New Roman"/>
          <w:sz w:val="20"/>
          <w:szCs w:val="20"/>
        </w:rPr>
        <w:t>, o ambiente imediato que rodeia a recolha de dados</w:t>
      </w:r>
      <w:r w:rsidR="0008733A" w:rsidRPr="00006FE5">
        <w:rPr>
          <w:rFonts w:ascii="Verdana" w:hAnsi="Verdana" w:cs="Times New Roman"/>
          <w:sz w:val="20"/>
          <w:szCs w:val="20"/>
        </w:rPr>
        <w:t xml:space="preserve">. Assim, para preservar a essência </w:t>
      </w:r>
      <w:r w:rsidR="0018349B" w:rsidRPr="00006FE5">
        <w:rPr>
          <w:rFonts w:ascii="Verdana" w:hAnsi="Verdana" w:cs="Times New Roman"/>
          <w:sz w:val="20"/>
          <w:szCs w:val="20"/>
        </w:rPr>
        <w:t>do</w:t>
      </w:r>
      <w:r w:rsidR="000778B0" w:rsidRPr="00006FE5">
        <w:rPr>
          <w:rFonts w:ascii="Verdana" w:hAnsi="Verdana" w:cs="Times New Roman"/>
          <w:sz w:val="20"/>
          <w:szCs w:val="20"/>
        </w:rPr>
        <w:t>s</w:t>
      </w:r>
      <w:r w:rsidR="0018349B" w:rsidRPr="00006FE5">
        <w:rPr>
          <w:rFonts w:ascii="Verdana" w:hAnsi="Verdana" w:cs="Times New Roman"/>
          <w:sz w:val="20"/>
          <w:szCs w:val="20"/>
        </w:rPr>
        <w:t xml:space="preserve"> instrumento</w:t>
      </w:r>
      <w:r w:rsidR="000778B0" w:rsidRPr="00006FE5">
        <w:rPr>
          <w:rFonts w:ascii="Verdana" w:hAnsi="Verdana" w:cs="Times New Roman"/>
          <w:sz w:val="20"/>
          <w:szCs w:val="20"/>
        </w:rPr>
        <w:t>s</w:t>
      </w:r>
      <w:r w:rsidR="0008733A" w:rsidRPr="00006FE5">
        <w:rPr>
          <w:rFonts w:ascii="Verdana" w:hAnsi="Verdana" w:cs="Times New Roman"/>
          <w:sz w:val="20"/>
          <w:szCs w:val="20"/>
        </w:rPr>
        <w:t xml:space="preserve">, mas simultaneamente </w:t>
      </w:r>
      <w:r w:rsidR="00752205" w:rsidRPr="00006FE5">
        <w:rPr>
          <w:rFonts w:ascii="Verdana" w:hAnsi="Verdana" w:cs="Times New Roman"/>
          <w:sz w:val="20"/>
          <w:szCs w:val="20"/>
        </w:rPr>
        <w:t>conseguir</w:t>
      </w:r>
      <w:r w:rsidR="0008733A" w:rsidRPr="00006FE5">
        <w:rPr>
          <w:rFonts w:ascii="Verdana" w:hAnsi="Verdana" w:cs="Times New Roman"/>
          <w:sz w:val="20"/>
          <w:szCs w:val="20"/>
        </w:rPr>
        <w:t xml:space="preserve"> medidas que possam avaliar o fenómeno em contextos diferentes, é </w:t>
      </w:r>
      <w:r w:rsidR="00A606E2" w:rsidRPr="00006FE5">
        <w:rPr>
          <w:rFonts w:ascii="Verdana" w:hAnsi="Verdana" w:cs="Times New Roman"/>
          <w:sz w:val="20"/>
          <w:szCs w:val="20"/>
        </w:rPr>
        <w:t>necessário</w:t>
      </w:r>
      <w:r w:rsidR="0008733A" w:rsidRPr="00006FE5">
        <w:rPr>
          <w:rFonts w:ascii="Verdana" w:hAnsi="Verdana" w:cs="Times New Roman"/>
          <w:sz w:val="20"/>
          <w:szCs w:val="20"/>
        </w:rPr>
        <w:t xml:space="preserve"> realizar a </w:t>
      </w:r>
      <w:r w:rsidR="0018349B" w:rsidRPr="00006FE5">
        <w:rPr>
          <w:rFonts w:ascii="Verdana" w:hAnsi="Verdana" w:cs="Times New Roman"/>
          <w:sz w:val="20"/>
          <w:szCs w:val="20"/>
        </w:rPr>
        <w:t>adaptação. A adaptação transcultural exige vários passos</w:t>
      </w:r>
      <w:r w:rsidR="0018349B" w:rsidRPr="00006FE5">
        <w:rPr>
          <w:rFonts w:ascii="Verdana" w:hAnsi="Verdana" w:cs="Times New Roman"/>
          <w:position w:val="6"/>
          <w:sz w:val="20"/>
          <w:szCs w:val="20"/>
        </w:rPr>
        <w:fldChar w:fldCharType="begin"/>
      </w:r>
      <w:r w:rsidR="003C3FD5">
        <w:rPr>
          <w:rFonts w:ascii="Verdana" w:hAnsi="Verdana" w:cs="Times New Roman"/>
          <w:position w:val="6"/>
          <w:sz w:val="20"/>
          <w:szCs w:val="20"/>
        </w:rPr>
        <w:instrText xml:space="preserve"> ADDIN EN.CITE &lt;EndNote&gt;&lt;Cite&gt;&lt;Author&gt;Sousa&lt;/Author&gt;&lt;Year&gt;2011&lt;/Year&gt;&lt;IDText&gt;Translation, adaptation and validation of instruments or scales for use in cross-cultural health care research: a clear and user-friendly guideline&lt;/IDText&gt;&lt;DisplayText&gt;(12)&lt;/DisplayText&gt;&lt;record&gt;&lt;dates&gt;&lt;pub-dates&gt;&lt;date&gt;Apr&lt;/date&gt;&lt;/pub-dates&gt;&lt;year&gt;2011&lt;/year&gt;&lt;/dates&gt;&lt;keywords&gt;&lt;keyword&gt;*Cross-Cultural Comparison&lt;/keyword&gt;&lt;keyword&gt;Female&lt;/keyword&gt;&lt;keyword&gt;Guidelines as Topic&lt;/keyword&gt;&lt;keyword&gt;*Health Services Research&lt;/keyword&gt;&lt;keyword&gt;Humans&lt;/keyword&gt;&lt;keyword&gt;Male&lt;/keyword&gt;&lt;keyword&gt;Psychometrics&lt;/keyword&gt;&lt;keyword&gt;Surveys and Questionnaires/*standards&lt;/keyword&gt;&lt;keyword&gt;*Translating&lt;/keyword&gt;&lt;/keywords&gt;&lt;isbn&gt;1356-1294&lt;/isbn&gt;&lt;titles&gt;&lt;title&gt;Translation, adaptation and validation of instruments or scales for use in cross-cultural health care research: a clear and user-friendly guideline&lt;/title&gt;&lt;secondary-title&gt;J Eval Clin Pract&lt;/secondary-title&gt;&lt;alt-title&gt;Journal of evaluation in clinical practice&lt;/alt-title&gt;&lt;/titles&gt;&lt;pages&gt;268-74&lt;/pages&gt;&lt;number&gt;2&lt;/number&gt;&lt;contributors&gt;&lt;authors&gt;&lt;author&gt;Sousa, V. D.&lt;/author&gt;&lt;author&gt;Rojjanasrirat, W.&lt;/author&gt;&lt;/authors&gt;&lt;/contributors&gt;&lt;edition&gt;2010/09/30&lt;/edition&gt;&lt;language&gt;eng&lt;/language&gt;&lt;added-date format="utc"&gt;1507668347&lt;/added-date&gt;&lt;ref-type name="Journal Article"&gt;17&lt;/ref-type&gt;&lt;auth-address&gt;The University of Kansas School of Nursing, Kansas City, Kansas, USA. vsousa@kumc.edu&lt;/auth-address&gt;&lt;remote-database-provider&gt;NLM&lt;/remote-database-provider&gt;&lt;rec-number&gt;9652&lt;/rec-number&gt;&lt;last-updated-date format="utc"&gt;1507668347&lt;/last-updated-date&gt;&lt;accession-num&gt;20874835&lt;/accession-num&gt;&lt;electronic-resource-num&gt;10.1111/j.1365-2753.2010.01434.x&lt;/electronic-resource-num&gt;&lt;volume&gt;17&lt;/volume&gt;&lt;/record&gt;&lt;/Cite&gt;&lt;/EndNote&gt;</w:instrText>
      </w:r>
      <w:r w:rsidR="0018349B" w:rsidRPr="00006FE5">
        <w:rPr>
          <w:rFonts w:ascii="Verdana" w:hAnsi="Verdana" w:cs="Times New Roman"/>
          <w:position w:val="6"/>
          <w:sz w:val="20"/>
          <w:szCs w:val="20"/>
        </w:rPr>
        <w:fldChar w:fldCharType="separate"/>
      </w:r>
      <w:r w:rsidR="003C3FD5">
        <w:rPr>
          <w:rFonts w:ascii="Verdana" w:hAnsi="Verdana" w:cs="Times New Roman"/>
          <w:noProof/>
          <w:position w:val="6"/>
          <w:sz w:val="20"/>
          <w:szCs w:val="20"/>
        </w:rPr>
        <w:t>(12)</w:t>
      </w:r>
      <w:r w:rsidR="0018349B" w:rsidRPr="00006FE5">
        <w:rPr>
          <w:rFonts w:ascii="Verdana" w:hAnsi="Verdana" w:cs="Times New Roman"/>
          <w:position w:val="6"/>
          <w:sz w:val="20"/>
          <w:szCs w:val="20"/>
        </w:rPr>
        <w:fldChar w:fldCharType="end"/>
      </w:r>
      <w:r w:rsidR="00715EDE" w:rsidRPr="00006FE5">
        <w:rPr>
          <w:rFonts w:ascii="Verdana" w:hAnsi="Verdana" w:cs="Times New Roman"/>
          <w:sz w:val="20"/>
          <w:szCs w:val="20"/>
        </w:rPr>
        <w:t xml:space="preserve"> e </w:t>
      </w:r>
      <w:r w:rsidR="0018349B" w:rsidRPr="00006FE5">
        <w:rPr>
          <w:rFonts w:ascii="Verdana" w:hAnsi="Verdana" w:cs="Times New Roman"/>
          <w:sz w:val="20"/>
          <w:szCs w:val="20"/>
        </w:rPr>
        <w:t>possui vantagens</w:t>
      </w:r>
      <w:r w:rsidR="003E4FA4" w:rsidRPr="00006FE5">
        <w:rPr>
          <w:rFonts w:ascii="Verdana" w:hAnsi="Verdana" w:cs="Times New Roman"/>
          <w:sz w:val="20"/>
          <w:szCs w:val="20"/>
        </w:rPr>
        <w:t>,</w:t>
      </w:r>
      <w:r w:rsidR="00983CD4" w:rsidRPr="00006FE5">
        <w:rPr>
          <w:rFonts w:ascii="Verdana" w:hAnsi="Verdana" w:cs="Times New Roman"/>
          <w:sz w:val="20"/>
          <w:szCs w:val="20"/>
        </w:rPr>
        <w:t xml:space="preserve"> na segurança metodológica que oferece aos investigadores</w:t>
      </w:r>
      <w:r w:rsidR="0018349B" w:rsidRPr="00006FE5">
        <w:rPr>
          <w:rFonts w:ascii="Verdana" w:hAnsi="Verdana" w:cs="Times New Roman"/>
          <w:sz w:val="20"/>
          <w:szCs w:val="20"/>
        </w:rPr>
        <w:t xml:space="preserve">. </w:t>
      </w:r>
      <w:r w:rsidR="00173946" w:rsidRPr="00006FE5">
        <w:rPr>
          <w:rFonts w:ascii="Verdana" w:hAnsi="Verdana" w:cs="Times New Roman"/>
          <w:sz w:val="20"/>
          <w:szCs w:val="20"/>
        </w:rPr>
        <w:t>Economiza-se</w:t>
      </w:r>
      <w:r w:rsidR="00A606E2" w:rsidRPr="00006FE5">
        <w:rPr>
          <w:rFonts w:ascii="Verdana" w:hAnsi="Verdana" w:cs="Times New Roman"/>
          <w:sz w:val="20"/>
          <w:szCs w:val="20"/>
        </w:rPr>
        <w:t xml:space="preserve"> tempo</w:t>
      </w:r>
      <w:r w:rsidR="00173946" w:rsidRPr="00006FE5">
        <w:rPr>
          <w:rFonts w:ascii="Verdana" w:hAnsi="Verdana" w:cs="Times New Roman"/>
          <w:sz w:val="20"/>
          <w:szCs w:val="20"/>
        </w:rPr>
        <w:t>, aprofunda</w:t>
      </w:r>
      <w:r w:rsidR="00D26221" w:rsidRPr="00006FE5">
        <w:rPr>
          <w:rFonts w:ascii="Verdana" w:hAnsi="Verdana" w:cs="Times New Roman"/>
          <w:sz w:val="20"/>
          <w:szCs w:val="20"/>
        </w:rPr>
        <w:t>-se</w:t>
      </w:r>
      <w:r w:rsidR="00173946" w:rsidRPr="00006FE5">
        <w:rPr>
          <w:rFonts w:ascii="Verdana" w:hAnsi="Verdana" w:cs="Times New Roman"/>
          <w:sz w:val="20"/>
          <w:szCs w:val="20"/>
        </w:rPr>
        <w:t xml:space="preserve"> o </w:t>
      </w:r>
      <w:r w:rsidR="0018349B" w:rsidRPr="00006FE5">
        <w:rPr>
          <w:rFonts w:ascii="Verdana" w:hAnsi="Verdana" w:cs="Times New Roman"/>
          <w:sz w:val="20"/>
          <w:szCs w:val="20"/>
        </w:rPr>
        <w:t xml:space="preserve">conhecimento sob o mesmo modelo ou visão do fenómeno. </w:t>
      </w:r>
      <w:r w:rsidR="00E0295C" w:rsidRPr="00006FE5">
        <w:rPr>
          <w:rFonts w:ascii="Verdana" w:hAnsi="Verdana" w:cs="Times New Roman"/>
          <w:sz w:val="20"/>
          <w:szCs w:val="20"/>
        </w:rPr>
        <w:t>A validação é</w:t>
      </w:r>
      <w:r w:rsidR="00A606E2" w:rsidRPr="00006FE5">
        <w:rPr>
          <w:rFonts w:ascii="Verdana" w:hAnsi="Verdana" w:cs="Times New Roman"/>
          <w:sz w:val="20"/>
          <w:szCs w:val="20"/>
        </w:rPr>
        <w:t xml:space="preserve"> eticamente </w:t>
      </w:r>
      <w:r w:rsidR="00AF3CEC" w:rsidRPr="00006FE5">
        <w:rPr>
          <w:rFonts w:ascii="Verdana" w:hAnsi="Verdana" w:cs="Times New Roman"/>
          <w:sz w:val="20"/>
          <w:szCs w:val="20"/>
        </w:rPr>
        <w:t>desejável,</w:t>
      </w:r>
      <w:r w:rsidR="00A606E2" w:rsidRPr="00006FE5">
        <w:rPr>
          <w:rFonts w:ascii="Verdana" w:hAnsi="Verdana" w:cs="Times New Roman"/>
          <w:sz w:val="20"/>
          <w:szCs w:val="20"/>
        </w:rPr>
        <w:t xml:space="preserve"> pois respeita a ideia original de autor e em termos empíricos, </w:t>
      </w:r>
      <w:r w:rsidR="0018349B" w:rsidRPr="00006FE5">
        <w:rPr>
          <w:rFonts w:ascii="Verdana" w:hAnsi="Verdana" w:cs="Times New Roman"/>
          <w:sz w:val="20"/>
          <w:szCs w:val="20"/>
        </w:rPr>
        <w:t>permite</w:t>
      </w:r>
      <w:r w:rsidR="00A606E2" w:rsidRPr="00006FE5">
        <w:rPr>
          <w:rFonts w:ascii="Verdana" w:hAnsi="Verdana" w:cs="Times New Roman"/>
          <w:sz w:val="20"/>
          <w:szCs w:val="20"/>
        </w:rPr>
        <w:t xml:space="preserve"> comparações com amostras de outras </w:t>
      </w:r>
      <w:r w:rsidR="00E0295C" w:rsidRPr="00006FE5">
        <w:rPr>
          <w:rFonts w:ascii="Verdana" w:hAnsi="Verdana" w:cs="Times New Roman"/>
          <w:sz w:val="20"/>
          <w:szCs w:val="20"/>
        </w:rPr>
        <w:t>proveniências</w:t>
      </w:r>
      <w:r w:rsidR="00604ADB" w:rsidRPr="00006FE5">
        <w:rPr>
          <w:rFonts w:ascii="Verdana" w:hAnsi="Verdana" w:cs="Times New Roman"/>
          <w:sz w:val="20"/>
          <w:szCs w:val="20"/>
        </w:rPr>
        <w:t xml:space="preserve"> ou </w:t>
      </w:r>
      <w:r w:rsidR="00A606E2" w:rsidRPr="00006FE5">
        <w:rPr>
          <w:rFonts w:ascii="Verdana" w:hAnsi="Verdana" w:cs="Times New Roman"/>
          <w:sz w:val="20"/>
          <w:szCs w:val="20"/>
        </w:rPr>
        <w:t xml:space="preserve">nacionalidades. </w:t>
      </w:r>
      <w:r w:rsidR="0008733A" w:rsidRPr="00006FE5">
        <w:rPr>
          <w:rFonts w:ascii="Verdana" w:hAnsi="Verdana" w:cs="Times New Roman"/>
          <w:sz w:val="20"/>
          <w:szCs w:val="20"/>
        </w:rPr>
        <w:t xml:space="preserve">Defendem alguns autores que, ainda que seja utilizada na mesma </w:t>
      </w:r>
      <w:r w:rsidR="00604ADB" w:rsidRPr="00006FE5">
        <w:rPr>
          <w:rFonts w:ascii="Verdana" w:hAnsi="Verdana" w:cs="Times New Roman"/>
          <w:sz w:val="20"/>
          <w:szCs w:val="20"/>
        </w:rPr>
        <w:t>cultura</w:t>
      </w:r>
      <w:r w:rsidR="0008733A" w:rsidRPr="00006FE5">
        <w:rPr>
          <w:rFonts w:ascii="Verdana" w:hAnsi="Verdana" w:cs="Times New Roman"/>
          <w:sz w:val="20"/>
          <w:szCs w:val="20"/>
        </w:rPr>
        <w:t>, cada estudo</w:t>
      </w:r>
      <w:r w:rsidR="00B14D92" w:rsidRPr="00006FE5">
        <w:rPr>
          <w:rFonts w:ascii="Verdana" w:hAnsi="Verdana" w:cs="Times New Roman"/>
          <w:sz w:val="20"/>
          <w:szCs w:val="20"/>
        </w:rPr>
        <w:t>, dados os vários contextos do envolvente,</w:t>
      </w:r>
      <w:r w:rsidR="0008733A" w:rsidRPr="00006FE5">
        <w:rPr>
          <w:rFonts w:ascii="Verdana" w:hAnsi="Verdana" w:cs="Times New Roman"/>
          <w:sz w:val="20"/>
          <w:szCs w:val="20"/>
        </w:rPr>
        <w:t xml:space="preserve"> justifica a observação das propriedades da medida</w:t>
      </w:r>
      <w:r w:rsidR="00217CE6" w:rsidRPr="00006FE5">
        <w:rPr>
          <w:rFonts w:ascii="Verdana" w:hAnsi="Verdana" w:cs="Times New Roman"/>
          <w:position w:val="6"/>
          <w:sz w:val="20"/>
          <w:szCs w:val="20"/>
        </w:rPr>
        <w:fldChar w:fldCharType="begin"/>
      </w:r>
      <w:r w:rsidR="003C3FD5">
        <w:rPr>
          <w:rFonts w:ascii="Verdana" w:hAnsi="Verdana" w:cs="Times New Roman"/>
          <w:position w:val="6"/>
          <w:sz w:val="20"/>
          <w:szCs w:val="20"/>
        </w:rPr>
        <w:instrText xml:space="preserve"> ADDIN EN.CITE &lt;EndNote&gt;&lt;Cite&gt;&lt;Author&gt;Borsa&lt;/Author&gt;&lt;Year&gt;2012&lt;/Year&gt;&lt;IDText&gt;Adaptação e validação de instrumentos psicológicos entre culturas: algumas considerações&lt;/IDText&gt;&lt;DisplayText&gt;(13)&lt;/DisplayText&gt;&lt;record&gt;&lt;isbn&gt;0103-863X&lt;/isbn&gt;&lt;titles&gt;&lt;title&gt;Adaptação e validação de instrumentos psicológicos entre culturas: algumas considerações&lt;/title&gt;&lt;secondary-title&gt;Paidéia (Ribeirão Preto)&lt;/secondary-title&gt;&lt;/titles&gt;&lt;pages&gt;423-432&lt;/pages&gt;&lt;contributors&gt;&lt;authors&gt;&lt;author&gt;Borsa, Juliane Callegaro&lt;/author&gt;&lt;author&gt;Damásio, Bruno Figueiredo&lt;/author&gt;&lt;author&gt;Bandeira, Denise Ruschel&lt;/author&gt;&lt;/authors&gt;&lt;/contributors&gt;&lt;added-date format="utc"&gt;1507672647&lt;/added-date&gt;&lt;ref-type name="Journal Article"&gt;17&lt;/ref-type&gt;&lt;dates&gt;&lt;year&gt;2012&lt;/year&gt;&lt;/dates&gt;&lt;rec-number&gt;9653&lt;/rec-number&gt;&lt;publisher&gt;scielo&lt;/publisher&gt;&lt;last-updated-date format="utc"&gt;1507672647&lt;/last-updated-date&gt;&lt;volume&gt;22&lt;/volume&gt;&lt;/record&gt;&lt;/Cite&gt;&lt;/EndNote&gt;</w:instrText>
      </w:r>
      <w:r w:rsidR="00217CE6" w:rsidRPr="00006FE5">
        <w:rPr>
          <w:rFonts w:ascii="Verdana" w:hAnsi="Verdana" w:cs="Times New Roman"/>
          <w:position w:val="6"/>
          <w:sz w:val="20"/>
          <w:szCs w:val="20"/>
        </w:rPr>
        <w:fldChar w:fldCharType="separate"/>
      </w:r>
      <w:r w:rsidR="003C3FD5">
        <w:rPr>
          <w:rFonts w:ascii="Verdana" w:hAnsi="Verdana" w:cs="Times New Roman"/>
          <w:noProof/>
          <w:position w:val="6"/>
          <w:sz w:val="20"/>
          <w:szCs w:val="20"/>
        </w:rPr>
        <w:t>(13)</w:t>
      </w:r>
      <w:r w:rsidR="00217CE6" w:rsidRPr="00006FE5">
        <w:rPr>
          <w:rFonts w:ascii="Verdana" w:hAnsi="Verdana" w:cs="Times New Roman"/>
          <w:position w:val="6"/>
          <w:sz w:val="20"/>
          <w:szCs w:val="20"/>
        </w:rPr>
        <w:fldChar w:fldCharType="end"/>
      </w:r>
      <w:r w:rsidR="00284357" w:rsidRPr="00006FE5">
        <w:rPr>
          <w:rFonts w:ascii="Verdana" w:hAnsi="Verdana" w:cs="Times New Roman"/>
          <w:sz w:val="20"/>
          <w:szCs w:val="20"/>
        </w:rPr>
        <w:t>.</w:t>
      </w:r>
      <w:r w:rsidR="005635A5" w:rsidRPr="00006FE5">
        <w:rPr>
          <w:rFonts w:ascii="Verdana" w:hAnsi="Verdana" w:cs="Times New Roman"/>
          <w:sz w:val="20"/>
          <w:szCs w:val="20"/>
        </w:rPr>
        <w:t xml:space="preserve"> </w:t>
      </w:r>
    </w:p>
    <w:p w:rsidR="00173946" w:rsidRPr="00006FE5" w:rsidRDefault="009E68E4" w:rsidP="008A2EBC">
      <w:pPr>
        <w:spacing w:after="0" w:line="480" w:lineRule="auto"/>
        <w:jc w:val="both"/>
        <w:rPr>
          <w:rFonts w:ascii="Verdana" w:eastAsia="Times New Roman" w:hAnsi="Verdana" w:cs="Times New Roman"/>
          <w:sz w:val="20"/>
          <w:szCs w:val="20"/>
          <w:lang w:eastAsia="pt-PT"/>
        </w:rPr>
      </w:pPr>
      <w:r w:rsidRPr="00006FE5">
        <w:rPr>
          <w:rFonts w:ascii="Verdana" w:hAnsi="Verdana" w:cs="Times New Roman"/>
          <w:sz w:val="20"/>
          <w:szCs w:val="20"/>
        </w:rPr>
        <w:lastRenderedPageBreak/>
        <w:t xml:space="preserve">Nos anos 90, </w:t>
      </w:r>
      <w:r w:rsidR="004D3F00" w:rsidRPr="00006FE5">
        <w:rPr>
          <w:rFonts w:ascii="Verdana" w:hAnsi="Verdana" w:cs="Times New Roman"/>
          <w:sz w:val="20"/>
          <w:szCs w:val="20"/>
        </w:rPr>
        <w:t>dois</w:t>
      </w:r>
      <w:r w:rsidRPr="00006FE5">
        <w:rPr>
          <w:rFonts w:ascii="Verdana" w:hAnsi="Verdana" w:cs="Times New Roman"/>
          <w:sz w:val="20"/>
          <w:szCs w:val="20"/>
        </w:rPr>
        <w:t xml:space="preserve"> autores</w:t>
      </w:r>
      <w:r w:rsidR="004D3F00" w:rsidRPr="00006FE5">
        <w:rPr>
          <w:rFonts w:ascii="Verdana" w:hAnsi="Verdana" w:cs="Times New Roman"/>
          <w:sz w:val="20"/>
          <w:szCs w:val="20"/>
        </w:rPr>
        <w:t xml:space="preserve"> de</w:t>
      </w:r>
      <w:r w:rsidRPr="00006FE5">
        <w:rPr>
          <w:rFonts w:ascii="Verdana" w:hAnsi="Verdana" w:cs="Times New Roman"/>
          <w:sz w:val="20"/>
          <w:szCs w:val="20"/>
        </w:rPr>
        <w:t xml:space="preserve"> </w:t>
      </w:r>
      <w:r w:rsidR="00307DFB" w:rsidRPr="00006FE5">
        <w:rPr>
          <w:rFonts w:ascii="Verdana" w:eastAsia="Times New Roman" w:hAnsi="Verdana" w:cs="Times New Roman"/>
          <w:sz w:val="20"/>
          <w:szCs w:val="20"/>
          <w:lang w:eastAsia="pt-PT"/>
        </w:rPr>
        <w:t>língua</w:t>
      </w:r>
      <w:r w:rsidR="00405994" w:rsidRPr="00006FE5">
        <w:rPr>
          <w:rFonts w:ascii="Verdana" w:eastAsia="Times New Roman" w:hAnsi="Verdana" w:cs="Times New Roman"/>
          <w:sz w:val="20"/>
          <w:szCs w:val="20"/>
          <w:lang w:eastAsia="pt-PT"/>
        </w:rPr>
        <w:t xml:space="preserve"> inglesa</w:t>
      </w:r>
      <w:r w:rsidR="00647B0C" w:rsidRPr="00006FE5">
        <w:rPr>
          <w:rFonts w:ascii="Verdana" w:eastAsia="Times New Roman" w:hAnsi="Verdana" w:cs="Times New Roman"/>
          <w:position w:val="6"/>
          <w:sz w:val="20"/>
          <w:szCs w:val="20"/>
          <w:lang w:eastAsia="pt-PT"/>
        </w:rPr>
        <w:fldChar w:fldCharType="begin"/>
      </w:r>
      <w:r w:rsidR="003C3FD5">
        <w:rPr>
          <w:rFonts w:ascii="Verdana" w:eastAsia="Times New Roman" w:hAnsi="Verdana" w:cs="Times New Roman"/>
          <w:position w:val="6"/>
          <w:sz w:val="20"/>
          <w:szCs w:val="20"/>
          <w:lang w:eastAsia="pt-PT"/>
        </w:rPr>
        <w:instrText xml:space="preserve"> ADDIN EN.CITE &lt;EndNote&gt;&lt;Cite&gt;&lt;Author&gt;DeHart&lt;/Author&gt;&lt;Year&gt;1997&lt;/Year&gt;&lt;IDText&gt;Trying to practice safer sex: Development of the sexual risks scale&lt;/IDText&gt;&lt;DisplayText&gt;(14)&lt;/DisplayText&gt;&lt;record&gt;&lt;dates&gt;&lt;pub-dates&gt;&lt;date&gt;1997/01/01&lt;/date&gt;&lt;/pub-dates&gt;&lt;year&gt;1997&lt;/year&gt;&lt;/dates&gt;&lt;urls&gt;&lt;related-urls&gt;&lt;url&gt;http://dx.doi.org/10.1080/00224499709551860&lt;/url&gt;&lt;/related-urls&gt;&lt;/urls&gt;&lt;isbn&gt;0022-4499&lt;/isbn&gt;&lt;titles&gt;&lt;title&gt;Trying to practice safer sex: Development of the sexual risks scale&lt;/title&gt;&lt;secondary-title&gt;The Journal of Sex Research&lt;/secondary-title&gt;&lt;/titles&gt;&lt;pages&gt;11-25&lt;/pages&gt;&lt;number&gt;1&lt;/number&gt;&lt;contributors&gt;&lt;authors&gt;&lt;author&gt;DeHart, Dana D.&lt;/author&gt;&lt;author&gt;Birkimer, John C.&lt;/author&gt;&lt;/authors&gt;&lt;/contributors&gt;&lt;added-date format="utc"&gt;1498437697&lt;/added-date&gt;&lt;ref-type name="Journal Article"&gt;17&lt;/ref-type&gt;&lt;rec-number&gt;9529&lt;/rec-number&gt;&lt;publisher&gt;Taylor &amp;amp; Francis&lt;/publisher&gt;&lt;last-updated-date format="utc"&gt;1498437697&lt;/last-updated-date&gt;&lt;electronic-resource-num&gt;10.1080/00224499709551860&lt;/electronic-resource-num&gt;&lt;volume&gt;34&lt;/volume&gt;&lt;/record&gt;&lt;/Cite&gt;&lt;/EndNote&gt;</w:instrText>
      </w:r>
      <w:r w:rsidR="00647B0C" w:rsidRPr="00006FE5">
        <w:rPr>
          <w:rFonts w:ascii="Verdana" w:eastAsia="Times New Roman" w:hAnsi="Verdana" w:cs="Times New Roman"/>
          <w:position w:val="6"/>
          <w:sz w:val="20"/>
          <w:szCs w:val="20"/>
          <w:lang w:eastAsia="pt-PT"/>
        </w:rPr>
        <w:fldChar w:fldCharType="separate"/>
      </w:r>
      <w:r w:rsidR="003C3FD5">
        <w:rPr>
          <w:rFonts w:ascii="Verdana" w:eastAsia="Times New Roman" w:hAnsi="Verdana" w:cs="Times New Roman"/>
          <w:noProof/>
          <w:position w:val="6"/>
          <w:sz w:val="20"/>
          <w:szCs w:val="20"/>
          <w:lang w:eastAsia="pt-PT"/>
        </w:rPr>
        <w:t>(14)</w:t>
      </w:r>
      <w:r w:rsidR="00647B0C" w:rsidRPr="00006FE5">
        <w:rPr>
          <w:rFonts w:ascii="Verdana" w:eastAsia="Times New Roman" w:hAnsi="Verdana" w:cs="Times New Roman"/>
          <w:position w:val="6"/>
          <w:sz w:val="20"/>
          <w:szCs w:val="20"/>
          <w:lang w:eastAsia="pt-PT"/>
        </w:rPr>
        <w:fldChar w:fldCharType="end"/>
      </w:r>
      <w:r w:rsidRPr="00006FE5">
        <w:rPr>
          <w:rFonts w:ascii="Verdana" w:eastAsia="Times New Roman" w:hAnsi="Verdana" w:cs="Times New Roman"/>
          <w:sz w:val="20"/>
          <w:szCs w:val="20"/>
          <w:lang w:eastAsia="pt-PT"/>
        </w:rPr>
        <w:t xml:space="preserve">, </w:t>
      </w:r>
      <w:r w:rsidR="004D3F00" w:rsidRPr="00006FE5">
        <w:rPr>
          <w:rFonts w:ascii="Verdana" w:eastAsia="Times New Roman" w:hAnsi="Verdana" w:cs="Times New Roman"/>
          <w:sz w:val="20"/>
          <w:szCs w:val="20"/>
          <w:lang w:eastAsia="pt-PT"/>
        </w:rPr>
        <w:t xml:space="preserve">construíram </w:t>
      </w:r>
      <w:r w:rsidR="00C04D1B" w:rsidRPr="00006FE5">
        <w:rPr>
          <w:rFonts w:ascii="Verdana" w:eastAsia="Times New Roman" w:hAnsi="Verdana" w:cs="Times New Roman"/>
          <w:sz w:val="20"/>
          <w:szCs w:val="20"/>
          <w:lang w:eastAsia="pt-PT"/>
        </w:rPr>
        <w:t xml:space="preserve">a Sexual </w:t>
      </w:r>
      <w:proofErr w:type="spellStart"/>
      <w:r w:rsidR="00C04D1B" w:rsidRPr="00006FE5">
        <w:rPr>
          <w:rFonts w:ascii="Verdana" w:eastAsia="Times New Roman" w:hAnsi="Verdana" w:cs="Times New Roman"/>
          <w:sz w:val="20"/>
          <w:szCs w:val="20"/>
          <w:lang w:eastAsia="pt-PT"/>
        </w:rPr>
        <w:t>Risks</w:t>
      </w:r>
      <w:proofErr w:type="spellEnd"/>
      <w:r w:rsidR="00C04D1B" w:rsidRPr="00006FE5">
        <w:rPr>
          <w:rFonts w:ascii="Verdana" w:eastAsia="Times New Roman" w:hAnsi="Verdana" w:cs="Times New Roman"/>
          <w:sz w:val="20"/>
          <w:szCs w:val="20"/>
          <w:lang w:eastAsia="pt-PT"/>
        </w:rPr>
        <w:t xml:space="preserve"> </w:t>
      </w:r>
      <w:proofErr w:type="spellStart"/>
      <w:r w:rsidR="00C04D1B" w:rsidRPr="00006FE5">
        <w:rPr>
          <w:rFonts w:ascii="Verdana" w:eastAsia="Times New Roman" w:hAnsi="Verdana" w:cs="Times New Roman"/>
          <w:sz w:val="20"/>
          <w:szCs w:val="20"/>
          <w:lang w:eastAsia="pt-PT"/>
        </w:rPr>
        <w:t>Scale</w:t>
      </w:r>
      <w:proofErr w:type="spellEnd"/>
      <w:r w:rsidR="006E47CF" w:rsidRPr="00006FE5">
        <w:rPr>
          <w:rFonts w:ascii="Verdana" w:eastAsia="Times New Roman" w:hAnsi="Verdana" w:cs="Times New Roman"/>
          <w:sz w:val="20"/>
          <w:szCs w:val="20"/>
          <w:lang w:eastAsia="pt-PT"/>
        </w:rPr>
        <w:t xml:space="preserve"> (SRS)</w:t>
      </w:r>
      <w:r w:rsidR="00AF3CEC" w:rsidRPr="00006FE5">
        <w:rPr>
          <w:rFonts w:ascii="Verdana" w:eastAsia="Times New Roman" w:hAnsi="Verdana" w:cs="Times New Roman"/>
          <w:sz w:val="20"/>
          <w:szCs w:val="20"/>
          <w:lang w:eastAsia="pt-PT"/>
        </w:rPr>
        <w:t xml:space="preserve"> que </w:t>
      </w:r>
      <w:r w:rsidR="00331F89" w:rsidRPr="00006FE5">
        <w:rPr>
          <w:rFonts w:ascii="Verdana" w:eastAsia="Times New Roman" w:hAnsi="Verdana" w:cs="Times New Roman"/>
          <w:sz w:val="20"/>
          <w:szCs w:val="20"/>
          <w:lang w:eastAsia="pt-PT"/>
        </w:rPr>
        <w:t>pelas suas</w:t>
      </w:r>
      <w:r w:rsidR="00404F0E" w:rsidRPr="00006FE5">
        <w:rPr>
          <w:rFonts w:ascii="Verdana" w:eastAsia="Times New Roman" w:hAnsi="Verdana" w:cs="Times New Roman"/>
          <w:sz w:val="20"/>
          <w:szCs w:val="20"/>
          <w:lang w:eastAsia="pt-PT"/>
        </w:rPr>
        <w:t xml:space="preserve"> caraterísticas</w:t>
      </w:r>
      <w:r w:rsidR="00331F89" w:rsidRPr="00006FE5">
        <w:rPr>
          <w:rFonts w:ascii="Verdana" w:eastAsia="Times New Roman" w:hAnsi="Verdana" w:cs="Times New Roman"/>
          <w:sz w:val="20"/>
          <w:szCs w:val="20"/>
          <w:lang w:eastAsia="pt-PT"/>
        </w:rPr>
        <w:t xml:space="preserve"> tais</w:t>
      </w:r>
      <w:r w:rsidR="00404F0E" w:rsidRPr="00006FE5">
        <w:rPr>
          <w:rFonts w:ascii="Verdana" w:eastAsia="Times New Roman" w:hAnsi="Verdana" w:cs="Times New Roman"/>
          <w:sz w:val="20"/>
          <w:szCs w:val="20"/>
          <w:lang w:eastAsia="pt-PT"/>
        </w:rPr>
        <w:t xml:space="preserve"> com</w:t>
      </w:r>
      <w:r w:rsidR="00447159" w:rsidRPr="00006FE5">
        <w:rPr>
          <w:rFonts w:ascii="Verdana" w:eastAsia="Times New Roman" w:hAnsi="Verdana" w:cs="Times New Roman"/>
          <w:sz w:val="20"/>
          <w:szCs w:val="20"/>
          <w:lang w:eastAsia="pt-PT"/>
        </w:rPr>
        <w:t>o</w:t>
      </w:r>
      <w:r w:rsidR="00404F0E" w:rsidRPr="00006FE5">
        <w:rPr>
          <w:rFonts w:ascii="Verdana" w:eastAsia="Times New Roman" w:hAnsi="Verdana" w:cs="Times New Roman"/>
          <w:sz w:val="20"/>
          <w:szCs w:val="20"/>
          <w:lang w:eastAsia="pt-PT"/>
        </w:rPr>
        <w:t xml:space="preserve"> </w:t>
      </w:r>
      <w:r w:rsidR="006E47CF" w:rsidRPr="00006FE5">
        <w:rPr>
          <w:rFonts w:ascii="Verdana" w:eastAsia="Times New Roman" w:hAnsi="Verdana" w:cs="Times New Roman"/>
          <w:sz w:val="20"/>
          <w:szCs w:val="20"/>
          <w:lang w:eastAsia="pt-PT"/>
        </w:rPr>
        <w:t>o</w:t>
      </w:r>
      <w:r w:rsidR="00404F0E" w:rsidRPr="00006FE5">
        <w:rPr>
          <w:rFonts w:ascii="Verdana" w:eastAsia="Times New Roman" w:hAnsi="Verdana" w:cs="Times New Roman"/>
          <w:sz w:val="20"/>
          <w:szCs w:val="20"/>
          <w:lang w:eastAsia="pt-PT"/>
        </w:rPr>
        <w:t xml:space="preserve"> </w:t>
      </w:r>
      <w:r w:rsidR="00B14D92" w:rsidRPr="00006FE5">
        <w:rPr>
          <w:rFonts w:ascii="Verdana" w:eastAsia="Times New Roman" w:hAnsi="Verdana" w:cs="Times New Roman"/>
          <w:sz w:val="20"/>
          <w:szCs w:val="20"/>
          <w:lang w:eastAsia="pt-PT"/>
        </w:rPr>
        <w:t>número</w:t>
      </w:r>
      <w:r w:rsidR="00404F0E" w:rsidRPr="00006FE5">
        <w:rPr>
          <w:rFonts w:ascii="Verdana" w:eastAsia="Times New Roman" w:hAnsi="Verdana" w:cs="Times New Roman"/>
          <w:sz w:val="20"/>
          <w:szCs w:val="20"/>
          <w:lang w:eastAsia="pt-PT"/>
        </w:rPr>
        <w:t xml:space="preserve"> de itens</w:t>
      </w:r>
      <w:r w:rsidRPr="00006FE5">
        <w:rPr>
          <w:rFonts w:ascii="Verdana" w:eastAsia="Times New Roman" w:hAnsi="Verdana" w:cs="Times New Roman"/>
          <w:sz w:val="20"/>
          <w:szCs w:val="20"/>
          <w:lang w:eastAsia="pt-PT"/>
        </w:rPr>
        <w:t>,</w:t>
      </w:r>
      <w:r w:rsidR="00404F0E" w:rsidRPr="00006FE5">
        <w:rPr>
          <w:rFonts w:ascii="Verdana" w:eastAsia="Times New Roman" w:hAnsi="Verdana" w:cs="Times New Roman"/>
          <w:sz w:val="20"/>
          <w:szCs w:val="20"/>
          <w:lang w:eastAsia="pt-PT"/>
        </w:rPr>
        <w:t xml:space="preserve"> </w:t>
      </w:r>
      <w:r w:rsidR="00331F89" w:rsidRPr="00006FE5">
        <w:rPr>
          <w:rFonts w:ascii="Verdana" w:eastAsia="Times New Roman" w:hAnsi="Verdana" w:cs="Times New Roman"/>
          <w:sz w:val="20"/>
          <w:szCs w:val="20"/>
          <w:lang w:eastAsia="pt-PT"/>
        </w:rPr>
        <w:t xml:space="preserve">as </w:t>
      </w:r>
      <w:r w:rsidR="00B57268" w:rsidRPr="00006FE5">
        <w:rPr>
          <w:rFonts w:ascii="Verdana" w:eastAsia="Times New Roman" w:hAnsi="Verdana" w:cs="Times New Roman"/>
          <w:sz w:val="20"/>
          <w:szCs w:val="20"/>
          <w:lang w:eastAsia="pt-PT"/>
        </w:rPr>
        <w:t xml:space="preserve">dimensões ou </w:t>
      </w:r>
      <w:r w:rsidR="004B1280" w:rsidRPr="00006FE5">
        <w:rPr>
          <w:rFonts w:ascii="Verdana" w:eastAsia="Times New Roman" w:hAnsi="Verdana" w:cs="Times New Roman"/>
          <w:sz w:val="20"/>
          <w:szCs w:val="20"/>
          <w:lang w:eastAsia="pt-PT"/>
        </w:rPr>
        <w:t>subescalas</w:t>
      </w:r>
      <w:r w:rsidR="00B57268" w:rsidRPr="00006FE5">
        <w:rPr>
          <w:rFonts w:ascii="Verdana" w:eastAsia="Times New Roman" w:hAnsi="Verdana" w:cs="Times New Roman"/>
          <w:sz w:val="20"/>
          <w:szCs w:val="20"/>
          <w:lang w:eastAsia="pt-PT"/>
        </w:rPr>
        <w:t xml:space="preserve">, </w:t>
      </w:r>
      <w:r w:rsidR="00331F89" w:rsidRPr="00006FE5">
        <w:rPr>
          <w:rFonts w:ascii="Verdana" w:eastAsia="Times New Roman" w:hAnsi="Verdana" w:cs="Times New Roman"/>
          <w:sz w:val="20"/>
          <w:szCs w:val="20"/>
          <w:lang w:eastAsia="pt-PT"/>
        </w:rPr>
        <w:t xml:space="preserve">as </w:t>
      </w:r>
      <w:r w:rsidR="00404F0E" w:rsidRPr="00006FE5">
        <w:rPr>
          <w:rFonts w:ascii="Verdana" w:eastAsia="Times New Roman" w:hAnsi="Verdana" w:cs="Times New Roman"/>
          <w:sz w:val="20"/>
          <w:szCs w:val="20"/>
          <w:lang w:eastAsia="pt-PT"/>
        </w:rPr>
        <w:t xml:space="preserve">propriedades </w:t>
      </w:r>
      <w:r w:rsidRPr="00006FE5">
        <w:rPr>
          <w:rFonts w:ascii="Verdana" w:eastAsia="Times New Roman" w:hAnsi="Verdana" w:cs="Times New Roman"/>
          <w:sz w:val="20"/>
          <w:szCs w:val="20"/>
          <w:lang w:eastAsia="pt-PT"/>
        </w:rPr>
        <w:t>psicométricas</w:t>
      </w:r>
      <w:r w:rsidR="00331F89" w:rsidRPr="00006FE5">
        <w:rPr>
          <w:rFonts w:ascii="Verdana" w:eastAsia="Times New Roman" w:hAnsi="Verdana" w:cs="Times New Roman"/>
          <w:sz w:val="20"/>
          <w:szCs w:val="20"/>
          <w:lang w:eastAsia="pt-PT"/>
        </w:rPr>
        <w:t xml:space="preserve"> ou a </w:t>
      </w:r>
      <w:r w:rsidRPr="00006FE5">
        <w:rPr>
          <w:rFonts w:ascii="Verdana" w:eastAsia="Times New Roman" w:hAnsi="Verdana" w:cs="Times New Roman"/>
          <w:sz w:val="20"/>
          <w:szCs w:val="20"/>
          <w:lang w:eastAsia="pt-PT"/>
        </w:rPr>
        <w:t>acessibilidade de conceitos</w:t>
      </w:r>
      <w:r w:rsidR="006E47CF" w:rsidRPr="00006FE5">
        <w:rPr>
          <w:rFonts w:ascii="Verdana" w:eastAsia="Times New Roman" w:hAnsi="Verdana" w:cs="Times New Roman"/>
          <w:sz w:val="20"/>
          <w:szCs w:val="20"/>
          <w:lang w:eastAsia="pt-PT"/>
        </w:rPr>
        <w:t>,</w:t>
      </w:r>
      <w:r w:rsidR="001B2B2C" w:rsidRPr="00006FE5">
        <w:rPr>
          <w:rFonts w:ascii="Verdana" w:eastAsia="Times New Roman" w:hAnsi="Verdana" w:cs="Times New Roman"/>
          <w:sz w:val="20"/>
          <w:szCs w:val="20"/>
          <w:lang w:eastAsia="pt-PT"/>
        </w:rPr>
        <w:t xml:space="preserve"> é </w:t>
      </w:r>
      <w:r w:rsidR="00331F89" w:rsidRPr="00006FE5">
        <w:rPr>
          <w:rFonts w:ascii="Verdana" w:eastAsia="Times New Roman" w:hAnsi="Verdana" w:cs="Times New Roman"/>
          <w:sz w:val="20"/>
          <w:szCs w:val="20"/>
          <w:lang w:eastAsia="pt-PT"/>
        </w:rPr>
        <w:t>bem aceite</w:t>
      </w:r>
      <w:r w:rsidR="006E47CF" w:rsidRPr="00006FE5">
        <w:rPr>
          <w:rFonts w:ascii="Verdana" w:eastAsia="Times New Roman" w:hAnsi="Verdana" w:cs="Times New Roman"/>
          <w:sz w:val="20"/>
          <w:szCs w:val="20"/>
          <w:lang w:eastAsia="pt-PT"/>
        </w:rPr>
        <w:t xml:space="preserve"> </w:t>
      </w:r>
      <w:r w:rsidR="002333C0" w:rsidRPr="00006FE5">
        <w:rPr>
          <w:rFonts w:ascii="Verdana" w:eastAsia="Times New Roman" w:hAnsi="Verdana" w:cs="Times New Roman"/>
          <w:sz w:val="20"/>
          <w:szCs w:val="20"/>
          <w:lang w:eastAsia="pt-PT"/>
        </w:rPr>
        <w:t>tanto no idioma original como noutras populações</w:t>
      </w:r>
      <w:r w:rsidR="00DF79FC" w:rsidRPr="00006FE5">
        <w:rPr>
          <w:rFonts w:ascii="Verdana" w:eastAsia="Times New Roman" w:hAnsi="Verdana" w:cs="Times New Roman"/>
          <w:position w:val="6"/>
          <w:sz w:val="20"/>
          <w:szCs w:val="20"/>
          <w:lang w:eastAsia="pt-PT"/>
        </w:rPr>
        <w:fldChar w:fldCharType="begin">
          <w:fldData xml:space="preserve">PEVuZE5vdGU+PENpdGU+PEF1dGhvcj5HYWt1bW88L0F1dGhvcj48WWVhcj4yMDE0PC9ZZWFyPjxJ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</w:fldData>
        </w:fldChar>
      </w:r>
      <w:r w:rsidR="003C3FD5">
        <w:rPr>
          <w:rFonts w:ascii="Verdana" w:eastAsia="Times New Roman" w:hAnsi="Verdana" w:cs="Times New Roman"/>
          <w:position w:val="6"/>
          <w:sz w:val="20"/>
          <w:szCs w:val="20"/>
          <w:lang w:eastAsia="pt-PT"/>
        </w:rPr>
        <w:instrText xml:space="preserve"> ADDIN EN.CITE </w:instrText>
      </w:r>
      <w:r w:rsidR="003C3FD5">
        <w:rPr>
          <w:rFonts w:ascii="Verdana" w:eastAsia="Times New Roman" w:hAnsi="Verdana" w:cs="Times New Roman"/>
          <w:position w:val="6"/>
          <w:sz w:val="20"/>
          <w:szCs w:val="20"/>
          <w:lang w:eastAsia="pt-PT"/>
        </w:rPr>
        <w:fldChar w:fldCharType="begin">
          <w:fldData xml:space="preserve">PEVuZE5vdGU+PENpdGU+PEF1dGhvcj5HYWt1bW88L0F1dGhvcj48WWVhcj4yMDE0PC9ZZWFyPjxJ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</w:fldData>
        </w:fldChar>
      </w:r>
      <w:r w:rsidR="003C3FD5">
        <w:rPr>
          <w:rFonts w:ascii="Verdana" w:eastAsia="Times New Roman" w:hAnsi="Verdana" w:cs="Times New Roman"/>
          <w:position w:val="6"/>
          <w:sz w:val="20"/>
          <w:szCs w:val="20"/>
          <w:lang w:eastAsia="pt-PT"/>
        </w:rPr>
        <w:instrText xml:space="preserve"> ADDIN EN.CITE.DATA </w:instrText>
      </w:r>
      <w:r w:rsidR="003C3FD5">
        <w:rPr>
          <w:rFonts w:ascii="Verdana" w:eastAsia="Times New Roman" w:hAnsi="Verdana" w:cs="Times New Roman"/>
          <w:position w:val="6"/>
          <w:sz w:val="20"/>
          <w:szCs w:val="20"/>
          <w:lang w:eastAsia="pt-PT"/>
        </w:rPr>
      </w:r>
      <w:r w:rsidR="003C3FD5">
        <w:rPr>
          <w:rFonts w:ascii="Verdana" w:eastAsia="Times New Roman" w:hAnsi="Verdana" w:cs="Times New Roman"/>
          <w:position w:val="6"/>
          <w:sz w:val="20"/>
          <w:szCs w:val="20"/>
          <w:lang w:eastAsia="pt-PT"/>
        </w:rPr>
        <w:fldChar w:fldCharType="end"/>
      </w:r>
      <w:r w:rsidR="00DF79FC" w:rsidRPr="00006FE5">
        <w:rPr>
          <w:rFonts w:ascii="Verdana" w:eastAsia="Times New Roman" w:hAnsi="Verdana" w:cs="Times New Roman"/>
          <w:position w:val="6"/>
          <w:sz w:val="20"/>
          <w:szCs w:val="20"/>
          <w:lang w:eastAsia="pt-PT"/>
        </w:rPr>
        <w:fldChar w:fldCharType="separate"/>
      </w:r>
      <w:r w:rsidR="003C3FD5">
        <w:rPr>
          <w:rFonts w:ascii="Verdana" w:eastAsia="Times New Roman" w:hAnsi="Verdana" w:cs="Times New Roman"/>
          <w:noProof/>
          <w:position w:val="6"/>
          <w:sz w:val="20"/>
          <w:szCs w:val="20"/>
          <w:lang w:eastAsia="pt-PT"/>
        </w:rPr>
        <w:t>(15-17)</w:t>
      </w:r>
      <w:r w:rsidR="00DF79FC" w:rsidRPr="00006FE5">
        <w:rPr>
          <w:rFonts w:ascii="Verdana" w:eastAsia="Times New Roman" w:hAnsi="Verdana" w:cs="Times New Roman"/>
          <w:position w:val="6"/>
          <w:sz w:val="20"/>
          <w:szCs w:val="20"/>
          <w:lang w:eastAsia="pt-PT"/>
        </w:rPr>
        <w:fldChar w:fldCharType="end"/>
      </w:r>
      <w:r w:rsidR="00447159" w:rsidRPr="00006FE5">
        <w:rPr>
          <w:rFonts w:ascii="Verdana" w:eastAsia="Times New Roman" w:hAnsi="Verdana" w:cs="Times New Roman"/>
          <w:sz w:val="20"/>
          <w:szCs w:val="20"/>
          <w:lang w:eastAsia="pt-PT"/>
        </w:rPr>
        <w:t xml:space="preserve">. </w:t>
      </w:r>
      <w:r w:rsidR="00715EDE" w:rsidRPr="00006FE5">
        <w:rPr>
          <w:rFonts w:ascii="Verdana" w:eastAsia="Times New Roman" w:hAnsi="Verdana" w:cs="Times New Roman"/>
          <w:sz w:val="20"/>
          <w:szCs w:val="20"/>
          <w:lang w:eastAsia="pt-PT"/>
        </w:rPr>
        <w:t>M</w:t>
      </w:r>
      <w:r w:rsidR="006E47CF" w:rsidRPr="00006FE5">
        <w:rPr>
          <w:rFonts w:ascii="Verdana" w:eastAsia="Times New Roman" w:hAnsi="Verdana" w:cs="Times New Roman"/>
          <w:sz w:val="20"/>
          <w:szCs w:val="20"/>
          <w:lang w:eastAsia="pt-PT"/>
        </w:rPr>
        <w:t>ante</w:t>
      </w:r>
      <w:r w:rsidR="00447159" w:rsidRPr="00006FE5">
        <w:rPr>
          <w:rFonts w:ascii="Verdana" w:eastAsia="Times New Roman" w:hAnsi="Verdana" w:cs="Times New Roman"/>
          <w:sz w:val="20"/>
          <w:szCs w:val="20"/>
          <w:lang w:eastAsia="pt-PT"/>
        </w:rPr>
        <w:t>m-se</w:t>
      </w:r>
      <w:r w:rsidR="006E47CF" w:rsidRPr="00006FE5">
        <w:rPr>
          <w:rFonts w:ascii="Verdana" w:eastAsia="Times New Roman" w:hAnsi="Verdana" w:cs="Times New Roman"/>
          <w:sz w:val="20"/>
          <w:szCs w:val="20"/>
          <w:lang w:eastAsia="pt-PT"/>
        </w:rPr>
        <w:t xml:space="preserve"> atual, como evidenciam </w:t>
      </w:r>
      <w:r w:rsidR="00AB227E" w:rsidRPr="00006FE5">
        <w:rPr>
          <w:rFonts w:ascii="Verdana" w:eastAsia="Times New Roman" w:hAnsi="Verdana" w:cs="Times New Roman"/>
          <w:sz w:val="20"/>
          <w:szCs w:val="20"/>
          <w:lang w:eastAsia="pt-PT"/>
        </w:rPr>
        <w:t>estudos recentes</w:t>
      </w:r>
      <w:r w:rsidR="00F9450C" w:rsidRPr="00006FE5">
        <w:rPr>
          <w:rFonts w:ascii="Verdana" w:eastAsia="Times New Roman" w:hAnsi="Verdana" w:cs="Times New Roman"/>
          <w:position w:val="6"/>
          <w:sz w:val="20"/>
          <w:szCs w:val="20"/>
          <w:lang w:eastAsia="pt-PT"/>
        </w:rPr>
        <w:fldChar w:fldCharType="begin">
          <w:fldData xml:space="preserve">PEVuZE5vdGU+PENpdGU+PEF1dGhvcj5HYWt1bW88L0F1dGhvcj48WWVhcj4yMDE0PC9ZZWFyPjxJ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</w:fldData>
        </w:fldChar>
      </w:r>
      <w:r w:rsidR="003C3FD5">
        <w:rPr>
          <w:rFonts w:ascii="Verdana" w:eastAsia="Times New Roman" w:hAnsi="Verdana" w:cs="Times New Roman"/>
          <w:position w:val="6"/>
          <w:sz w:val="20"/>
          <w:szCs w:val="20"/>
          <w:lang w:eastAsia="pt-PT"/>
        </w:rPr>
        <w:instrText xml:space="preserve"> ADDIN EN.CITE </w:instrText>
      </w:r>
      <w:r w:rsidR="003C3FD5">
        <w:rPr>
          <w:rFonts w:ascii="Verdana" w:eastAsia="Times New Roman" w:hAnsi="Verdana" w:cs="Times New Roman"/>
          <w:position w:val="6"/>
          <w:sz w:val="20"/>
          <w:szCs w:val="20"/>
          <w:lang w:eastAsia="pt-PT"/>
        </w:rPr>
        <w:fldChar w:fldCharType="begin">
          <w:fldData xml:space="preserve">PEVuZE5vdGU+PENpdGU+PEF1dGhvcj5HYWt1bW88L0F1dGhvcj48WWVhcj4yMDE0PC9ZZWFyPjxJ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</w:fldData>
        </w:fldChar>
      </w:r>
      <w:r w:rsidR="003C3FD5">
        <w:rPr>
          <w:rFonts w:ascii="Verdana" w:eastAsia="Times New Roman" w:hAnsi="Verdana" w:cs="Times New Roman"/>
          <w:position w:val="6"/>
          <w:sz w:val="20"/>
          <w:szCs w:val="20"/>
          <w:lang w:eastAsia="pt-PT"/>
        </w:rPr>
        <w:instrText xml:space="preserve"> ADDIN EN.CITE.DATA </w:instrText>
      </w:r>
      <w:r w:rsidR="003C3FD5">
        <w:rPr>
          <w:rFonts w:ascii="Verdana" w:eastAsia="Times New Roman" w:hAnsi="Verdana" w:cs="Times New Roman"/>
          <w:position w:val="6"/>
          <w:sz w:val="20"/>
          <w:szCs w:val="20"/>
          <w:lang w:eastAsia="pt-PT"/>
        </w:rPr>
      </w:r>
      <w:r w:rsidR="003C3FD5">
        <w:rPr>
          <w:rFonts w:ascii="Verdana" w:eastAsia="Times New Roman" w:hAnsi="Verdana" w:cs="Times New Roman"/>
          <w:position w:val="6"/>
          <w:sz w:val="20"/>
          <w:szCs w:val="20"/>
          <w:lang w:eastAsia="pt-PT"/>
        </w:rPr>
        <w:fldChar w:fldCharType="end"/>
      </w:r>
      <w:r w:rsidR="00F9450C" w:rsidRPr="00006FE5">
        <w:rPr>
          <w:rFonts w:ascii="Verdana" w:eastAsia="Times New Roman" w:hAnsi="Verdana" w:cs="Times New Roman"/>
          <w:position w:val="6"/>
          <w:sz w:val="20"/>
          <w:szCs w:val="20"/>
          <w:lang w:eastAsia="pt-PT"/>
        </w:rPr>
        <w:fldChar w:fldCharType="separate"/>
      </w:r>
      <w:r w:rsidR="003C3FD5">
        <w:rPr>
          <w:rFonts w:ascii="Verdana" w:eastAsia="Times New Roman" w:hAnsi="Verdana" w:cs="Times New Roman"/>
          <w:noProof/>
          <w:position w:val="6"/>
          <w:sz w:val="20"/>
          <w:szCs w:val="20"/>
          <w:lang w:eastAsia="pt-PT"/>
        </w:rPr>
        <w:t>(15-17)</w:t>
      </w:r>
      <w:r w:rsidR="00F9450C" w:rsidRPr="00006FE5">
        <w:rPr>
          <w:rFonts w:ascii="Verdana" w:eastAsia="Times New Roman" w:hAnsi="Verdana" w:cs="Times New Roman"/>
          <w:position w:val="6"/>
          <w:sz w:val="20"/>
          <w:szCs w:val="20"/>
          <w:lang w:eastAsia="pt-PT"/>
        </w:rPr>
        <w:fldChar w:fldCharType="end"/>
      </w:r>
      <w:r w:rsidR="001B2B2C" w:rsidRPr="00006FE5">
        <w:rPr>
          <w:rFonts w:ascii="Verdana" w:eastAsia="Times New Roman" w:hAnsi="Verdana" w:cs="Times New Roman"/>
          <w:sz w:val="20"/>
          <w:szCs w:val="20"/>
          <w:lang w:eastAsia="pt-PT"/>
        </w:rPr>
        <w:t xml:space="preserve">. </w:t>
      </w:r>
      <w:r w:rsidR="00647B0C" w:rsidRPr="00006FE5">
        <w:rPr>
          <w:rFonts w:ascii="Verdana" w:eastAsia="Times New Roman" w:hAnsi="Verdana" w:cs="Times New Roman"/>
          <w:sz w:val="20"/>
          <w:szCs w:val="20"/>
          <w:lang w:eastAsia="pt-PT"/>
        </w:rPr>
        <w:t xml:space="preserve">A SRS possui seis dimensões e através de uma das </w:t>
      </w:r>
      <w:r w:rsidR="004B1280" w:rsidRPr="00006FE5">
        <w:rPr>
          <w:rFonts w:ascii="Verdana" w:eastAsia="Times New Roman" w:hAnsi="Verdana" w:cs="Times New Roman"/>
          <w:sz w:val="20"/>
          <w:szCs w:val="20"/>
          <w:lang w:eastAsia="pt-PT"/>
        </w:rPr>
        <w:t>subescalas</w:t>
      </w:r>
      <w:r w:rsidR="00647B0C" w:rsidRPr="00006FE5">
        <w:rPr>
          <w:rFonts w:ascii="Verdana" w:eastAsia="Times New Roman" w:hAnsi="Verdana" w:cs="Times New Roman"/>
          <w:sz w:val="20"/>
          <w:szCs w:val="20"/>
          <w:lang w:eastAsia="pt-PT"/>
        </w:rPr>
        <w:t xml:space="preserve">, avalia as atitudes face ao uso de preservativo (AFUP). </w:t>
      </w:r>
      <w:r w:rsidR="006651E1" w:rsidRPr="00006FE5">
        <w:rPr>
          <w:rFonts w:ascii="Verdana" w:eastAsia="Times New Roman" w:hAnsi="Verdana" w:cs="Times New Roman"/>
          <w:sz w:val="20"/>
          <w:szCs w:val="20"/>
          <w:lang w:eastAsia="pt-PT"/>
        </w:rPr>
        <w:t xml:space="preserve">As qualidades psicométricas da AFUP são robustas, tanto no estudo original como </w:t>
      </w:r>
      <w:r w:rsidR="00715EDE" w:rsidRPr="00006FE5">
        <w:rPr>
          <w:rFonts w:ascii="Verdana" w:eastAsia="Times New Roman" w:hAnsi="Verdana" w:cs="Times New Roman"/>
          <w:sz w:val="20"/>
          <w:szCs w:val="20"/>
          <w:lang w:eastAsia="pt-PT"/>
        </w:rPr>
        <w:t>em</w:t>
      </w:r>
      <w:r w:rsidR="006651E1" w:rsidRPr="00006FE5">
        <w:rPr>
          <w:rFonts w:ascii="Verdana" w:eastAsia="Times New Roman" w:hAnsi="Verdana" w:cs="Times New Roman"/>
          <w:sz w:val="20"/>
          <w:szCs w:val="20"/>
          <w:lang w:eastAsia="pt-PT"/>
        </w:rPr>
        <w:t xml:space="preserve"> posteriores</w:t>
      </w:r>
      <w:r w:rsidR="006651E1" w:rsidRPr="00006FE5">
        <w:rPr>
          <w:rFonts w:ascii="Verdana" w:eastAsia="Times New Roman" w:hAnsi="Verdana" w:cs="Times New Roman"/>
          <w:position w:val="6"/>
          <w:sz w:val="20"/>
          <w:szCs w:val="20"/>
          <w:lang w:eastAsia="pt-PT"/>
        </w:rPr>
        <w:fldChar w:fldCharType="begin">
          <w:fldData xml:space="preserve">PEVuZE5vdGU+PENpdGU+PEF1dGhvcj5EZUhhcnQ8L0F1dGhvcj48WWVhcj4xOTk3PC9ZZWFyPjxJ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</w:fldData>
        </w:fldChar>
      </w:r>
      <w:r w:rsidR="003C3FD5">
        <w:rPr>
          <w:rFonts w:ascii="Verdana" w:eastAsia="Times New Roman" w:hAnsi="Verdana" w:cs="Times New Roman"/>
          <w:position w:val="6"/>
          <w:sz w:val="20"/>
          <w:szCs w:val="20"/>
          <w:lang w:eastAsia="pt-PT"/>
        </w:rPr>
        <w:instrText xml:space="preserve"> ADDIN EN.CITE </w:instrText>
      </w:r>
      <w:r w:rsidR="003C3FD5">
        <w:rPr>
          <w:rFonts w:ascii="Verdana" w:eastAsia="Times New Roman" w:hAnsi="Verdana" w:cs="Times New Roman"/>
          <w:position w:val="6"/>
          <w:sz w:val="20"/>
          <w:szCs w:val="20"/>
          <w:lang w:eastAsia="pt-PT"/>
        </w:rPr>
        <w:fldChar w:fldCharType="begin">
          <w:fldData xml:space="preserve">PEVuZE5vdGU+PENpdGU+PEF1dGhvcj5EZUhhcnQ8L0F1dGhvcj48WWVhcj4xOTk3PC9ZZWFyPjxJ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</w:fldData>
        </w:fldChar>
      </w:r>
      <w:r w:rsidR="003C3FD5">
        <w:rPr>
          <w:rFonts w:ascii="Verdana" w:eastAsia="Times New Roman" w:hAnsi="Verdana" w:cs="Times New Roman"/>
          <w:position w:val="6"/>
          <w:sz w:val="20"/>
          <w:szCs w:val="20"/>
          <w:lang w:eastAsia="pt-PT"/>
        </w:rPr>
        <w:instrText xml:space="preserve"> ADDIN EN.CITE.DATA </w:instrText>
      </w:r>
      <w:r w:rsidR="003C3FD5">
        <w:rPr>
          <w:rFonts w:ascii="Verdana" w:eastAsia="Times New Roman" w:hAnsi="Verdana" w:cs="Times New Roman"/>
          <w:position w:val="6"/>
          <w:sz w:val="20"/>
          <w:szCs w:val="20"/>
          <w:lang w:eastAsia="pt-PT"/>
        </w:rPr>
      </w:r>
      <w:r w:rsidR="003C3FD5">
        <w:rPr>
          <w:rFonts w:ascii="Verdana" w:eastAsia="Times New Roman" w:hAnsi="Verdana" w:cs="Times New Roman"/>
          <w:position w:val="6"/>
          <w:sz w:val="20"/>
          <w:szCs w:val="20"/>
          <w:lang w:eastAsia="pt-PT"/>
        </w:rPr>
        <w:fldChar w:fldCharType="end"/>
      </w:r>
      <w:r w:rsidR="006651E1" w:rsidRPr="00006FE5">
        <w:rPr>
          <w:rFonts w:ascii="Verdana" w:eastAsia="Times New Roman" w:hAnsi="Verdana" w:cs="Times New Roman"/>
          <w:position w:val="6"/>
          <w:sz w:val="20"/>
          <w:szCs w:val="20"/>
          <w:lang w:eastAsia="pt-PT"/>
        </w:rPr>
        <w:fldChar w:fldCharType="separate"/>
      </w:r>
      <w:r w:rsidR="003C3FD5">
        <w:rPr>
          <w:rFonts w:ascii="Verdana" w:eastAsia="Times New Roman" w:hAnsi="Verdana" w:cs="Times New Roman"/>
          <w:noProof/>
          <w:position w:val="6"/>
          <w:sz w:val="20"/>
          <w:szCs w:val="20"/>
          <w:lang w:eastAsia="pt-PT"/>
        </w:rPr>
        <w:t>(14, 16, 17)</w:t>
      </w:r>
      <w:r w:rsidR="006651E1" w:rsidRPr="00006FE5">
        <w:rPr>
          <w:rFonts w:ascii="Verdana" w:eastAsia="Times New Roman" w:hAnsi="Verdana" w:cs="Times New Roman"/>
          <w:position w:val="6"/>
          <w:sz w:val="20"/>
          <w:szCs w:val="20"/>
          <w:lang w:eastAsia="pt-PT"/>
        </w:rPr>
        <w:fldChar w:fldCharType="end"/>
      </w:r>
      <w:r w:rsidR="006651E1" w:rsidRPr="00006FE5">
        <w:rPr>
          <w:rFonts w:ascii="Verdana" w:eastAsia="Times New Roman" w:hAnsi="Verdana" w:cs="Times New Roman"/>
          <w:sz w:val="20"/>
          <w:szCs w:val="20"/>
          <w:lang w:eastAsia="pt-PT"/>
        </w:rPr>
        <w:t xml:space="preserve">. </w:t>
      </w:r>
      <w:r w:rsidR="00E94987" w:rsidRPr="00006FE5">
        <w:rPr>
          <w:rFonts w:ascii="Verdana" w:eastAsia="Times New Roman" w:hAnsi="Verdana" w:cs="Times New Roman"/>
          <w:sz w:val="20"/>
          <w:szCs w:val="20"/>
          <w:lang w:eastAsia="pt-PT"/>
        </w:rPr>
        <w:t>No nosso país</w:t>
      </w:r>
      <w:r w:rsidR="002333C0" w:rsidRPr="00006FE5">
        <w:rPr>
          <w:rFonts w:ascii="Verdana" w:eastAsia="Times New Roman" w:hAnsi="Verdana" w:cs="Times New Roman"/>
          <w:sz w:val="20"/>
          <w:szCs w:val="20"/>
          <w:lang w:eastAsia="pt-PT"/>
        </w:rPr>
        <w:t xml:space="preserve"> </w:t>
      </w:r>
      <w:r w:rsidR="00C04D1B" w:rsidRPr="00006FE5">
        <w:rPr>
          <w:rFonts w:ascii="Verdana" w:eastAsia="Times New Roman" w:hAnsi="Verdana" w:cs="Times New Roman"/>
          <w:sz w:val="20"/>
          <w:szCs w:val="20"/>
          <w:lang w:eastAsia="pt-PT"/>
        </w:rPr>
        <w:t xml:space="preserve">a </w:t>
      </w:r>
      <w:r w:rsidR="006E47CF" w:rsidRPr="00006FE5">
        <w:rPr>
          <w:rFonts w:ascii="Verdana" w:eastAsia="Times New Roman" w:hAnsi="Verdana" w:cs="Times New Roman"/>
          <w:sz w:val="20"/>
          <w:szCs w:val="20"/>
          <w:lang w:eastAsia="pt-PT"/>
        </w:rPr>
        <w:t>AFUP</w:t>
      </w:r>
      <w:r w:rsidR="00647B0C" w:rsidRPr="00006FE5">
        <w:rPr>
          <w:rFonts w:ascii="Verdana" w:eastAsia="Times New Roman" w:hAnsi="Verdana" w:cs="Times New Roman"/>
          <w:sz w:val="20"/>
          <w:szCs w:val="20"/>
          <w:lang w:eastAsia="pt-PT"/>
        </w:rPr>
        <w:t>,</w:t>
      </w:r>
      <w:r w:rsidR="00C04D1B" w:rsidRPr="00006FE5">
        <w:rPr>
          <w:rFonts w:ascii="Verdana" w:eastAsia="Times New Roman" w:hAnsi="Verdana" w:cs="Times New Roman"/>
          <w:sz w:val="20"/>
          <w:szCs w:val="20"/>
          <w:lang w:eastAsia="pt-PT"/>
        </w:rPr>
        <w:t xml:space="preserve"> </w:t>
      </w:r>
      <w:r w:rsidR="002333C0" w:rsidRPr="00006FE5">
        <w:rPr>
          <w:rFonts w:ascii="Verdana" w:eastAsia="Times New Roman" w:hAnsi="Verdana" w:cs="Times New Roman"/>
          <w:sz w:val="20"/>
          <w:szCs w:val="20"/>
          <w:lang w:eastAsia="pt-PT"/>
        </w:rPr>
        <w:t xml:space="preserve">foi aplicada </w:t>
      </w:r>
      <w:r w:rsidR="006651E1" w:rsidRPr="00006FE5">
        <w:rPr>
          <w:rFonts w:ascii="Verdana" w:eastAsia="Times New Roman" w:hAnsi="Verdana" w:cs="Times New Roman"/>
          <w:sz w:val="20"/>
          <w:szCs w:val="20"/>
          <w:lang w:eastAsia="pt-PT"/>
        </w:rPr>
        <w:t xml:space="preserve">em dois estudos, na </w:t>
      </w:r>
      <w:r w:rsidR="006651E1" w:rsidRPr="00006FE5">
        <w:rPr>
          <w:rFonts w:ascii="Verdana" w:hAnsi="Verdana" w:cs="Times New Roman"/>
          <w:sz w:val="20"/>
          <w:szCs w:val="20"/>
        </w:rPr>
        <w:t>Universidade Coimbra</w:t>
      </w:r>
      <w:r w:rsidR="006651E1" w:rsidRPr="00006FE5">
        <w:rPr>
          <w:rFonts w:ascii="Verdana" w:hAnsi="Verdana" w:cs="Times New Roman"/>
          <w:position w:val="6"/>
          <w:sz w:val="20"/>
          <w:szCs w:val="20"/>
        </w:rPr>
        <w:fldChar w:fldCharType="begin"/>
      </w:r>
      <w:r w:rsidR="004B206A" w:rsidRPr="00006FE5">
        <w:rPr>
          <w:rFonts w:ascii="Verdana" w:hAnsi="Verdana" w:cs="Times New Roman"/>
          <w:position w:val="6"/>
          <w:sz w:val="20"/>
          <w:szCs w:val="20"/>
        </w:rPr>
        <w:instrText xml:space="preserve"> ADDIN EN.CITE &lt;EndNote&gt;&lt;Cite&gt;&lt;Author&gt;Cunha-Oliveira&lt;/Author&gt;&lt;Year&gt;2009&lt;/Year&gt;&lt;IDText&gt;A aquisição do presrvativo e o seu (não) uso pelos estudantes universitarios&lt;/IDText&gt;&lt;DisplayText&gt;(4)&lt;/DisplayText&gt;&lt;record&gt;&lt;titles&gt;&lt;title&gt;A aquisição do presrvativo e o seu (não) uso pelos estudantes universitarios&lt;/title&gt;&lt;secondary-title&gt;Revista Referência&lt;/secondary-title&gt;&lt;/titles&gt;&lt;pages&gt;7-22&lt;/pages&gt;&lt;number&gt;11&lt;/number&gt;&lt;contributors&gt;&lt;authors&gt;&lt;author&gt;Cunha-Oliveira, A.&lt;/author&gt;&lt;author&gt;Cunha-Oliveira, J.&lt;/author&gt;&lt;author&gt;Pita, J.&lt;/author&gt;&lt;author&gt;Massano-Cardoso, S.&lt;/author&gt;&lt;/authors&gt;&lt;/contributors&gt;&lt;section&gt;7&lt;/section&gt;&lt;added-date format="utc"&gt;1498431084&lt;/added-date&gt;&lt;ref-type name="Journal Article"&gt;17&lt;/ref-type&gt;&lt;dates&gt;&lt;year&gt;2009&lt;/year&gt;&lt;/dates&gt;&lt;rec-number&gt;9527&lt;/rec-number&gt;&lt;last-updated-date format="utc"&gt;1498431282&lt;/last-updated-date&gt;&lt;volume&gt;II&lt;/volume&gt;&lt;/record&gt;&lt;/Cite&gt;&lt;/EndNote&gt;</w:instrText>
      </w:r>
      <w:r w:rsidR="006651E1" w:rsidRPr="00006FE5">
        <w:rPr>
          <w:rFonts w:ascii="Verdana" w:hAnsi="Verdana" w:cs="Times New Roman"/>
          <w:position w:val="6"/>
          <w:sz w:val="20"/>
          <w:szCs w:val="20"/>
        </w:rPr>
        <w:fldChar w:fldCharType="separate"/>
      </w:r>
      <w:r w:rsidR="004B206A" w:rsidRPr="00006FE5">
        <w:rPr>
          <w:rFonts w:ascii="Verdana" w:hAnsi="Verdana" w:cs="Times New Roman"/>
          <w:noProof/>
          <w:position w:val="6"/>
          <w:sz w:val="20"/>
          <w:szCs w:val="20"/>
        </w:rPr>
        <w:t>(4)</w:t>
      </w:r>
      <w:r w:rsidR="006651E1" w:rsidRPr="00006FE5">
        <w:rPr>
          <w:rFonts w:ascii="Verdana" w:hAnsi="Verdana" w:cs="Times New Roman"/>
          <w:position w:val="6"/>
          <w:sz w:val="20"/>
          <w:szCs w:val="20"/>
        </w:rPr>
        <w:fldChar w:fldCharType="end"/>
      </w:r>
      <w:r w:rsidR="006651E1" w:rsidRPr="00006FE5">
        <w:rPr>
          <w:rFonts w:ascii="Verdana" w:hAnsi="Verdana" w:cs="Times New Roman"/>
          <w:sz w:val="20"/>
          <w:szCs w:val="20"/>
        </w:rPr>
        <w:t xml:space="preserve"> e na Universidade do Algarve</w:t>
      </w:r>
      <w:r w:rsidR="006651E1" w:rsidRPr="00006FE5">
        <w:rPr>
          <w:rFonts w:ascii="Verdana" w:hAnsi="Verdana" w:cs="Times New Roman"/>
          <w:position w:val="6"/>
          <w:sz w:val="20"/>
          <w:szCs w:val="20"/>
        </w:rPr>
        <w:fldChar w:fldCharType="begin"/>
      </w:r>
      <w:r w:rsidR="004B206A" w:rsidRPr="00006FE5">
        <w:rPr>
          <w:rFonts w:ascii="Verdana" w:hAnsi="Verdana" w:cs="Times New Roman"/>
          <w:position w:val="6"/>
          <w:sz w:val="20"/>
          <w:szCs w:val="20"/>
        </w:rPr>
        <w:instrText xml:space="preserve"> ADDIN EN.CITE &lt;EndNote&gt;&lt;Cite&gt;&lt;Author&gt;Gomes&lt;/Author&gt;&lt;Year&gt;2015&lt;/Year&gt;&lt;IDText&gt;Comparative analysis between condom use clusters and risk behaviours among Portuguese university students&lt;/IDText&gt;&lt;DisplayText&gt;(5)&lt;/DisplayText&gt;&lt;record&gt;&lt;isbn&gt;0104-1290&lt;/isbn&gt;&lt;titles&gt;&lt;title&gt;Comparative analysis between condom use clusters and risk behaviours among Portuguese university students&lt;/title&gt;&lt;secondary-title&gt;Saúde e Sociedade&lt;/secondary-title&gt;&lt;/titles&gt;&lt;pages&gt;350-360&lt;/pages&gt;&lt;contributors&gt;&lt;authors&gt;&lt;author&gt;Gomes, Alexandra&lt;/author&gt;&lt;author&gt;Nunes, Cristina&lt;/author&gt;&lt;/authors&gt;&lt;/contributors&gt;&lt;added-date format="utc"&gt;1499381577&lt;/added-date&gt;&lt;ref-type name="Journal Article"&gt;17&lt;/ref-type&gt;&lt;dates&gt;&lt;year&gt;2015&lt;/year&gt;&lt;/dates&gt;&lt;rec-number&gt;9549&lt;/rec-number&gt;&lt;publisher&gt;scielo&lt;/publisher&gt;&lt;last-updated-date format="utc"&gt;1499381577&lt;/last-updated-date&gt;&lt;volume&gt;24&lt;/volume&gt;&lt;/record&gt;&lt;/Cite&gt;&lt;/EndNote&gt;</w:instrText>
      </w:r>
      <w:r w:rsidR="006651E1" w:rsidRPr="00006FE5">
        <w:rPr>
          <w:rFonts w:ascii="Verdana" w:hAnsi="Verdana" w:cs="Times New Roman"/>
          <w:position w:val="6"/>
          <w:sz w:val="20"/>
          <w:szCs w:val="20"/>
        </w:rPr>
        <w:fldChar w:fldCharType="separate"/>
      </w:r>
      <w:r w:rsidR="004B206A" w:rsidRPr="00006FE5">
        <w:rPr>
          <w:rFonts w:ascii="Verdana" w:hAnsi="Verdana" w:cs="Times New Roman"/>
          <w:noProof/>
          <w:position w:val="6"/>
          <w:sz w:val="20"/>
          <w:szCs w:val="20"/>
        </w:rPr>
        <w:t>(5)</w:t>
      </w:r>
      <w:r w:rsidR="006651E1" w:rsidRPr="00006FE5">
        <w:rPr>
          <w:rFonts w:ascii="Verdana" w:hAnsi="Verdana" w:cs="Times New Roman"/>
          <w:position w:val="6"/>
          <w:sz w:val="20"/>
          <w:szCs w:val="20"/>
        </w:rPr>
        <w:fldChar w:fldCharType="end"/>
      </w:r>
      <w:r w:rsidR="006651E1" w:rsidRPr="00006FE5">
        <w:rPr>
          <w:rFonts w:ascii="Verdana" w:eastAsia="Times New Roman" w:hAnsi="Verdana" w:cs="Times New Roman"/>
          <w:sz w:val="20"/>
          <w:szCs w:val="20"/>
          <w:lang w:eastAsia="pt-PT"/>
        </w:rPr>
        <w:t xml:space="preserve">, </w:t>
      </w:r>
      <w:r w:rsidR="00E94987" w:rsidRPr="00006FE5">
        <w:rPr>
          <w:rFonts w:ascii="Verdana" w:eastAsia="Times New Roman" w:hAnsi="Verdana" w:cs="Times New Roman"/>
          <w:sz w:val="20"/>
          <w:szCs w:val="20"/>
          <w:lang w:eastAsia="pt-PT"/>
        </w:rPr>
        <w:t>mas</w:t>
      </w:r>
      <w:r w:rsidR="002333C0" w:rsidRPr="00006FE5">
        <w:rPr>
          <w:rFonts w:ascii="Verdana" w:eastAsia="Times New Roman" w:hAnsi="Verdana" w:cs="Times New Roman"/>
          <w:sz w:val="20"/>
          <w:szCs w:val="20"/>
          <w:lang w:eastAsia="pt-PT"/>
        </w:rPr>
        <w:t xml:space="preserve"> tanto quanto foi possível </w:t>
      </w:r>
      <w:r w:rsidR="004D3F00" w:rsidRPr="00006FE5">
        <w:rPr>
          <w:rFonts w:ascii="Verdana" w:eastAsia="Times New Roman" w:hAnsi="Verdana" w:cs="Times New Roman"/>
          <w:sz w:val="20"/>
          <w:szCs w:val="20"/>
          <w:lang w:eastAsia="pt-PT"/>
        </w:rPr>
        <w:t xml:space="preserve">pesquisar </w:t>
      </w:r>
      <w:r w:rsidR="001A0BA7" w:rsidRPr="00006FE5">
        <w:rPr>
          <w:rFonts w:ascii="Verdana" w:eastAsia="Times New Roman" w:hAnsi="Verdana" w:cs="Times New Roman"/>
          <w:sz w:val="20"/>
          <w:szCs w:val="20"/>
          <w:lang w:eastAsia="pt-PT"/>
        </w:rPr>
        <w:t>na</w:t>
      </w:r>
      <w:r w:rsidR="004D3F00" w:rsidRPr="00006FE5">
        <w:rPr>
          <w:rFonts w:ascii="Verdana" w:eastAsia="Times New Roman" w:hAnsi="Verdana" w:cs="Times New Roman"/>
          <w:sz w:val="20"/>
          <w:szCs w:val="20"/>
          <w:lang w:eastAsia="pt-PT"/>
        </w:rPr>
        <w:t xml:space="preserve"> literatura branca</w:t>
      </w:r>
      <w:r w:rsidR="002333C0" w:rsidRPr="00006FE5">
        <w:rPr>
          <w:rFonts w:ascii="Verdana" w:eastAsia="Times New Roman" w:hAnsi="Verdana" w:cs="Times New Roman"/>
          <w:sz w:val="20"/>
          <w:szCs w:val="20"/>
          <w:lang w:eastAsia="pt-PT"/>
        </w:rPr>
        <w:t xml:space="preserve">, </w:t>
      </w:r>
      <w:r w:rsidR="00AE3878" w:rsidRPr="00006FE5">
        <w:rPr>
          <w:rFonts w:ascii="Verdana" w:eastAsia="Times New Roman" w:hAnsi="Verdana" w:cs="Times New Roman"/>
          <w:sz w:val="20"/>
          <w:szCs w:val="20"/>
          <w:lang w:eastAsia="pt-PT"/>
        </w:rPr>
        <w:t xml:space="preserve">a validação em população universitária, </w:t>
      </w:r>
      <w:r w:rsidR="00F94183" w:rsidRPr="00006FE5">
        <w:rPr>
          <w:rFonts w:ascii="Verdana" w:hAnsi="Verdana" w:cs="Times New Roman"/>
          <w:sz w:val="20"/>
          <w:szCs w:val="20"/>
        </w:rPr>
        <w:t>com enquadramento em festa académica noturna</w:t>
      </w:r>
      <w:r w:rsidR="00E4329A" w:rsidRPr="00006FE5">
        <w:rPr>
          <w:rFonts w:ascii="Verdana" w:hAnsi="Verdana" w:cs="Times New Roman"/>
          <w:sz w:val="20"/>
          <w:szCs w:val="20"/>
        </w:rPr>
        <w:t>, não está realizada</w:t>
      </w:r>
      <w:r w:rsidR="00F94183" w:rsidRPr="00006FE5">
        <w:rPr>
          <w:rFonts w:ascii="Verdana" w:hAnsi="Verdana" w:cs="Times New Roman"/>
          <w:sz w:val="20"/>
          <w:szCs w:val="20"/>
        </w:rPr>
        <w:t xml:space="preserve">. Sabe-se contudo que </w:t>
      </w:r>
      <w:r w:rsidR="00715EDE" w:rsidRPr="00006FE5">
        <w:rPr>
          <w:rFonts w:ascii="Verdana" w:hAnsi="Verdana" w:cs="Times New Roman"/>
          <w:sz w:val="20"/>
          <w:szCs w:val="20"/>
        </w:rPr>
        <w:t>as</w:t>
      </w:r>
      <w:r w:rsidR="00F94183" w:rsidRPr="00006FE5">
        <w:rPr>
          <w:rFonts w:ascii="Verdana" w:hAnsi="Verdana" w:cs="Times New Roman"/>
          <w:sz w:val="20"/>
          <w:szCs w:val="20"/>
        </w:rPr>
        <w:t xml:space="preserve"> festa</w:t>
      </w:r>
      <w:r w:rsidR="00715EDE" w:rsidRPr="00006FE5">
        <w:rPr>
          <w:rFonts w:ascii="Verdana" w:hAnsi="Verdana" w:cs="Times New Roman"/>
          <w:sz w:val="20"/>
          <w:szCs w:val="20"/>
        </w:rPr>
        <w:t>s</w:t>
      </w:r>
      <w:r w:rsidR="00F94183" w:rsidRPr="00006FE5">
        <w:rPr>
          <w:rFonts w:ascii="Verdana" w:hAnsi="Verdana" w:cs="Times New Roman"/>
          <w:sz w:val="20"/>
          <w:szCs w:val="20"/>
        </w:rPr>
        <w:t xml:space="preserve"> académica</w:t>
      </w:r>
      <w:r w:rsidR="00715EDE" w:rsidRPr="00006FE5">
        <w:rPr>
          <w:rFonts w:ascii="Verdana" w:hAnsi="Verdana" w:cs="Times New Roman"/>
          <w:sz w:val="20"/>
          <w:szCs w:val="20"/>
        </w:rPr>
        <w:t>s</w:t>
      </w:r>
      <w:r w:rsidR="00F94183" w:rsidRPr="00006FE5">
        <w:rPr>
          <w:rFonts w:ascii="Verdana" w:hAnsi="Verdana" w:cs="Times New Roman"/>
          <w:sz w:val="20"/>
          <w:szCs w:val="20"/>
        </w:rPr>
        <w:t xml:space="preserve"> são propiciadores de atitudes menos convictas e de sexo não-protegido</w:t>
      </w:r>
      <w:r w:rsidR="00F94183" w:rsidRPr="00006FE5">
        <w:rPr>
          <w:rFonts w:ascii="Verdana" w:hAnsi="Verdana" w:cs="Times New Roman"/>
          <w:position w:val="6"/>
          <w:sz w:val="20"/>
          <w:szCs w:val="20"/>
        </w:rPr>
        <w:fldChar w:fldCharType="begin"/>
      </w:r>
      <w:r w:rsidR="003C3FD5">
        <w:rPr>
          <w:rFonts w:ascii="Verdana" w:hAnsi="Verdana" w:cs="Times New Roman"/>
          <w:position w:val="6"/>
          <w:sz w:val="20"/>
          <w:szCs w:val="20"/>
        </w:rPr>
        <w:instrText xml:space="preserve"> ADDIN EN.CITE &lt;EndNote&gt;&lt;Cite&gt;&lt;Author&gt;Certain&lt;/Author&gt;&lt;Year&gt;2009&lt;/Year&gt;&lt;IDText&gt;Condom Use in Heavy Drinking College Students: The Importance of Always Using Condoms&lt;/IDText&gt;&lt;DisplayText&gt;(18)&lt;/DisplayText&gt;&lt;record&gt;&lt;dates&gt;&lt;pub-dates&gt;&lt;date&gt;Nov–Dec&lt;/date&gt;&lt;/pub-dates&gt;&lt;year&gt;2009&lt;/year&gt;&lt;/dates&gt;&lt;urls&gt;&lt;related-urls&gt;&lt;url&gt;http://www.ncbi.nlm.nih.gov/pmc/articles/PMC2789340/&lt;/url&gt;&lt;/related-urls&gt;&lt;/urls&gt;&lt;isbn&gt;0744-8481&amp;#xD;1940-3208&lt;/isbn&gt;&lt;titles&gt;&lt;title&gt;Condom Use in Heavy Drinking College Students: The Importance of Always Using Condoms&lt;/title&gt;&lt;secondary-title&gt;Journal of American college health : J of ACH&lt;/secondary-title&gt;&lt;/titles&gt;&lt;pages&gt;187-194&lt;/pages&gt;&lt;number&gt;3&lt;/number&gt;&lt;contributors&gt;&lt;authors&gt;&lt;author&gt;Certain, Heather E.&lt;/author&gt;&lt;author&gt;Harahan, Brian J.&lt;/author&gt;&lt;author&gt;Saewyc, Elizabeth M.&lt;/author&gt;&lt;author&gt;Fleming, Michael F.&lt;/author&gt;&lt;/authors&gt;&lt;/contributors&gt;&lt;added-date format="utc"&gt;1524874652&lt;/added-date&gt;&lt;ref-type name="Journal Article"&gt;17&lt;/ref-type&gt;&lt;rec-number&gt;9859&lt;/rec-number&gt;&lt;last-updated-date format="utc"&gt;1524874652&lt;/last-updated-date&gt;&lt;accession-num&gt;PMC2789340&lt;/accession-num&gt;&lt;electronic-resource-num&gt;10.1080/07448480903295284&lt;/electronic-resource-num&gt;&lt;volume&gt;58&lt;/volume&gt;&lt;remote-database-name&gt;PMC&lt;/remote-database-name&gt;&lt;/record&gt;&lt;/Cite&gt;&lt;/EndNote&gt;</w:instrText>
      </w:r>
      <w:r w:rsidR="00F94183" w:rsidRPr="00006FE5">
        <w:rPr>
          <w:rFonts w:ascii="Verdana" w:hAnsi="Verdana" w:cs="Times New Roman"/>
          <w:position w:val="6"/>
          <w:sz w:val="20"/>
          <w:szCs w:val="20"/>
        </w:rPr>
        <w:fldChar w:fldCharType="separate"/>
      </w:r>
      <w:r w:rsidR="003C3FD5">
        <w:rPr>
          <w:rFonts w:ascii="Verdana" w:hAnsi="Verdana" w:cs="Times New Roman"/>
          <w:noProof/>
          <w:position w:val="6"/>
          <w:sz w:val="20"/>
          <w:szCs w:val="20"/>
        </w:rPr>
        <w:t>(18)</w:t>
      </w:r>
      <w:r w:rsidR="00F94183" w:rsidRPr="00006FE5">
        <w:rPr>
          <w:rFonts w:ascii="Verdana" w:hAnsi="Verdana" w:cs="Times New Roman"/>
          <w:position w:val="6"/>
          <w:sz w:val="20"/>
          <w:szCs w:val="20"/>
        </w:rPr>
        <w:fldChar w:fldCharType="end"/>
      </w:r>
      <w:r w:rsidR="00F94183" w:rsidRPr="00006FE5">
        <w:rPr>
          <w:rFonts w:ascii="Verdana" w:hAnsi="Verdana" w:cs="Times New Roman"/>
          <w:sz w:val="20"/>
          <w:szCs w:val="20"/>
        </w:rPr>
        <w:t xml:space="preserve">. </w:t>
      </w:r>
      <w:r w:rsidR="00D977A9" w:rsidRPr="00006FE5">
        <w:rPr>
          <w:rFonts w:ascii="Verdana" w:eastAsia="Times New Roman" w:hAnsi="Verdana" w:cs="Times New Roman"/>
          <w:sz w:val="20"/>
          <w:szCs w:val="20"/>
          <w:lang w:eastAsia="pt-PT"/>
        </w:rPr>
        <w:t>S</w:t>
      </w:r>
      <w:r w:rsidR="00401995" w:rsidRPr="00006FE5">
        <w:rPr>
          <w:rFonts w:ascii="Verdana" w:eastAsia="Times New Roman" w:hAnsi="Verdana" w:cs="Times New Roman"/>
          <w:sz w:val="20"/>
          <w:szCs w:val="20"/>
          <w:lang w:eastAsia="pt-PT"/>
        </w:rPr>
        <w:t>ão necessários</w:t>
      </w:r>
      <w:r w:rsidR="00F8375C" w:rsidRPr="00006FE5">
        <w:rPr>
          <w:rFonts w:ascii="Verdana" w:eastAsia="Times New Roman" w:hAnsi="Verdana" w:cs="Times New Roman"/>
          <w:sz w:val="20"/>
          <w:szCs w:val="20"/>
          <w:lang w:eastAsia="pt-PT"/>
        </w:rPr>
        <w:t xml:space="preserve"> </w:t>
      </w:r>
      <w:r w:rsidR="00715EDE" w:rsidRPr="00006FE5">
        <w:rPr>
          <w:rFonts w:ascii="Verdana" w:eastAsia="Times New Roman" w:hAnsi="Verdana" w:cs="Times New Roman"/>
          <w:sz w:val="20"/>
          <w:szCs w:val="20"/>
          <w:lang w:eastAsia="pt-PT"/>
        </w:rPr>
        <w:t>instrumentos para estudar</w:t>
      </w:r>
      <w:r w:rsidR="00F8375C" w:rsidRPr="00006FE5">
        <w:rPr>
          <w:rFonts w:ascii="Verdana" w:eastAsia="Times New Roman" w:hAnsi="Verdana" w:cs="Times New Roman"/>
          <w:sz w:val="20"/>
          <w:szCs w:val="20"/>
          <w:lang w:eastAsia="pt-PT"/>
        </w:rPr>
        <w:t xml:space="preserve"> </w:t>
      </w:r>
      <w:r w:rsidR="007955AC">
        <w:rPr>
          <w:rFonts w:ascii="Verdana" w:eastAsia="Times New Roman" w:hAnsi="Verdana" w:cs="Times New Roman"/>
          <w:sz w:val="20"/>
          <w:szCs w:val="20"/>
          <w:lang w:eastAsia="pt-PT"/>
        </w:rPr>
        <w:t>n</w:t>
      </w:r>
      <w:r w:rsidR="00F8375C" w:rsidRPr="00006FE5">
        <w:rPr>
          <w:rFonts w:ascii="Verdana" w:eastAsia="Times New Roman" w:hAnsi="Verdana" w:cs="Times New Roman"/>
          <w:sz w:val="20"/>
          <w:szCs w:val="20"/>
          <w:lang w:eastAsia="pt-PT"/>
        </w:rPr>
        <w:t>estes contextos</w:t>
      </w:r>
      <w:r w:rsidR="00002F7A">
        <w:rPr>
          <w:rFonts w:ascii="Verdana" w:eastAsia="Times New Roman" w:hAnsi="Verdana" w:cs="Times New Roman"/>
          <w:sz w:val="20"/>
          <w:szCs w:val="20"/>
          <w:lang w:eastAsia="pt-PT"/>
        </w:rPr>
        <w:t>,</w:t>
      </w:r>
      <w:r w:rsidR="00715EDE" w:rsidRPr="00006FE5">
        <w:rPr>
          <w:rFonts w:ascii="Verdana" w:eastAsia="Times New Roman" w:hAnsi="Verdana" w:cs="Times New Roman"/>
          <w:sz w:val="20"/>
          <w:szCs w:val="20"/>
          <w:lang w:eastAsia="pt-PT"/>
        </w:rPr>
        <w:t xml:space="preserve"> a predisposição quanto ao uso de preservativo. I</w:t>
      </w:r>
      <w:r w:rsidR="00F8375C" w:rsidRPr="00006FE5">
        <w:rPr>
          <w:rFonts w:ascii="Verdana" w:eastAsia="Times New Roman" w:hAnsi="Verdana" w:cs="Times New Roman"/>
          <w:sz w:val="20"/>
          <w:szCs w:val="20"/>
          <w:lang w:eastAsia="pt-PT"/>
        </w:rPr>
        <w:t>nstrumentos de aplicação rápida</w:t>
      </w:r>
      <w:r w:rsidR="004925C0" w:rsidRPr="00006FE5">
        <w:rPr>
          <w:rFonts w:ascii="Verdana" w:eastAsia="Times New Roman" w:hAnsi="Verdana" w:cs="Times New Roman"/>
          <w:sz w:val="20"/>
          <w:szCs w:val="20"/>
          <w:lang w:eastAsia="pt-PT"/>
        </w:rPr>
        <w:t xml:space="preserve"> tais como a </w:t>
      </w:r>
      <w:r w:rsidR="00F8375C" w:rsidRPr="00006FE5">
        <w:rPr>
          <w:rFonts w:ascii="Verdana" w:eastAsia="Times New Roman" w:hAnsi="Verdana" w:cs="Times New Roman"/>
          <w:sz w:val="20"/>
          <w:szCs w:val="20"/>
          <w:lang w:eastAsia="pt-PT"/>
        </w:rPr>
        <w:t xml:space="preserve">AFUP, que avaliam atitudes, na </w:t>
      </w:r>
      <w:proofErr w:type="spellStart"/>
      <w:r w:rsidR="00F8375C" w:rsidRPr="00006FE5">
        <w:rPr>
          <w:rFonts w:ascii="Verdana" w:eastAsia="Times New Roman" w:hAnsi="Verdana" w:cs="Times New Roman"/>
          <w:sz w:val="20"/>
          <w:szCs w:val="20"/>
          <w:lang w:eastAsia="pt-PT"/>
        </w:rPr>
        <w:t>imediatez</w:t>
      </w:r>
      <w:proofErr w:type="spellEnd"/>
      <w:r w:rsidR="00F8375C" w:rsidRPr="00006FE5">
        <w:rPr>
          <w:rFonts w:ascii="Verdana" w:eastAsia="Times New Roman" w:hAnsi="Verdana" w:cs="Times New Roman"/>
          <w:sz w:val="20"/>
          <w:szCs w:val="20"/>
          <w:lang w:eastAsia="pt-PT"/>
        </w:rPr>
        <w:t xml:space="preserve"> </w:t>
      </w:r>
      <w:r w:rsidR="00F8375C" w:rsidRPr="00006FE5">
        <w:rPr>
          <w:rFonts w:ascii="Verdana" w:hAnsi="Verdana" w:cs="Times New Roman"/>
          <w:sz w:val="20"/>
          <w:szCs w:val="20"/>
        </w:rPr>
        <w:t xml:space="preserve">de eventual decisão sobre </w:t>
      </w:r>
      <w:r w:rsidR="00715EDE" w:rsidRPr="00006FE5">
        <w:rPr>
          <w:rFonts w:ascii="Verdana" w:hAnsi="Verdana" w:cs="Times New Roman"/>
          <w:sz w:val="20"/>
          <w:szCs w:val="20"/>
        </w:rPr>
        <w:t>sexo (in)seguro</w:t>
      </w:r>
      <w:r w:rsidR="00F8375C" w:rsidRPr="00006FE5">
        <w:rPr>
          <w:rFonts w:ascii="Verdana" w:hAnsi="Verdana" w:cs="Times New Roman"/>
          <w:sz w:val="20"/>
          <w:szCs w:val="20"/>
        </w:rPr>
        <w:t xml:space="preserve">. </w:t>
      </w:r>
      <w:r w:rsidR="001B2B2C" w:rsidRPr="00006FE5">
        <w:rPr>
          <w:rFonts w:ascii="Verdana" w:eastAsia="Times New Roman" w:hAnsi="Verdana" w:cs="Times New Roman"/>
          <w:sz w:val="20"/>
          <w:szCs w:val="20"/>
          <w:lang w:eastAsia="pt-PT"/>
        </w:rPr>
        <w:t>Assim s</w:t>
      </w:r>
      <w:r w:rsidR="00173946" w:rsidRPr="00006FE5">
        <w:rPr>
          <w:rFonts w:ascii="Verdana" w:eastAsia="Times New Roman" w:hAnsi="Verdana" w:cs="Times New Roman"/>
          <w:sz w:val="20"/>
          <w:szCs w:val="20"/>
          <w:lang w:eastAsia="pt-PT"/>
        </w:rPr>
        <w:t xml:space="preserve">erá </w:t>
      </w:r>
      <w:r w:rsidR="001B2B2C" w:rsidRPr="00006FE5">
        <w:rPr>
          <w:rFonts w:ascii="Verdana" w:eastAsia="Times New Roman" w:hAnsi="Verdana" w:cs="Times New Roman"/>
          <w:sz w:val="20"/>
          <w:szCs w:val="20"/>
          <w:lang w:eastAsia="pt-PT"/>
        </w:rPr>
        <w:t>oportuno</w:t>
      </w:r>
      <w:r w:rsidR="00173946" w:rsidRPr="00006FE5">
        <w:rPr>
          <w:rFonts w:ascii="Verdana" w:eastAsia="Times New Roman" w:hAnsi="Verdana" w:cs="Times New Roman"/>
          <w:sz w:val="20"/>
          <w:szCs w:val="20"/>
          <w:lang w:eastAsia="pt-PT"/>
        </w:rPr>
        <w:t xml:space="preserve"> </w:t>
      </w:r>
      <w:r w:rsidRPr="00006FE5">
        <w:rPr>
          <w:rFonts w:ascii="Verdana" w:eastAsia="Times New Roman" w:hAnsi="Verdana" w:cs="Times New Roman"/>
          <w:sz w:val="20"/>
          <w:szCs w:val="20"/>
          <w:lang w:eastAsia="pt-PT"/>
        </w:rPr>
        <w:t>observar as suas propriedades em população portuguesa</w:t>
      </w:r>
      <w:r w:rsidR="001B2B2C" w:rsidRPr="00006FE5">
        <w:rPr>
          <w:rFonts w:ascii="Verdana" w:eastAsia="Times New Roman" w:hAnsi="Verdana" w:cs="Times New Roman"/>
          <w:sz w:val="20"/>
          <w:szCs w:val="20"/>
          <w:lang w:eastAsia="pt-PT"/>
        </w:rPr>
        <w:t xml:space="preserve">, pois </w:t>
      </w:r>
      <w:r w:rsidR="00173946" w:rsidRPr="00006FE5">
        <w:rPr>
          <w:rFonts w:ascii="Verdana" w:eastAsia="Times New Roman" w:hAnsi="Verdana" w:cs="Times New Roman"/>
          <w:sz w:val="20"/>
          <w:szCs w:val="20"/>
          <w:lang w:eastAsia="pt-PT"/>
        </w:rPr>
        <w:t xml:space="preserve">ter instrumentos </w:t>
      </w:r>
      <w:r w:rsidRPr="00006FE5">
        <w:rPr>
          <w:rFonts w:ascii="Verdana" w:eastAsia="Times New Roman" w:hAnsi="Verdana" w:cs="Times New Roman"/>
          <w:sz w:val="20"/>
          <w:szCs w:val="20"/>
          <w:lang w:eastAsia="pt-PT"/>
        </w:rPr>
        <w:t>devidamente validados</w:t>
      </w:r>
      <w:r w:rsidR="00D978A1" w:rsidRPr="00006FE5">
        <w:rPr>
          <w:rFonts w:ascii="Verdana" w:eastAsia="Times New Roman" w:hAnsi="Verdana" w:cs="Times New Roman"/>
          <w:sz w:val="20"/>
          <w:szCs w:val="20"/>
          <w:lang w:eastAsia="pt-PT"/>
        </w:rPr>
        <w:t xml:space="preserve"> oferece mais </w:t>
      </w:r>
      <w:r w:rsidR="004925C0" w:rsidRPr="00006FE5">
        <w:rPr>
          <w:rFonts w:ascii="Verdana" w:eastAsia="Times New Roman" w:hAnsi="Verdana" w:cs="Times New Roman"/>
          <w:sz w:val="20"/>
          <w:szCs w:val="20"/>
          <w:lang w:eastAsia="pt-PT"/>
        </w:rPr>
        <w:t>possibilidade</w:t>
      </w:r>
      <w:r w:rsidR="00D978A1" w:rsidRPr="00006FE5">
        <w:rPr>
          <w:rFonts w:ascii="Verdana" w:eastAsia="Times New Roman" w:hAnsi="Verdana" w:cs="Times New Roman"/>
          <w:sz w:val="20"/>
          <w:szCs w:val="20"/>
          <w:lang w:eastAsia="pt-PT"/>
        </w:rPr>
        <w:t>s de investigação e</w:t>
      </w:r>
      <w:r w:rsidRPr="00006FE5">
        <w:rPr>
          <w:rFonts w:ascii="Verdana" w:eastAsia="Times New Roman" w:hAnsi="Verdana" w:cs="Times New Roman"/>
          <w:sz w:val="20"/>
          <w:szCs w:val="20"/>
          <w:lang w:eastAsia="pt-PT"/>
        </w:rPr>
        <w:t xml:space="preserve"> confere maior qualidade nos resultados. </w:t>
      </w:r>
      <w:r w:rsidR="00E94987" w:rsidRPr="00006FE5">
        <w:rPr>
          <w:rFonts w:ascii="Verdana" w:eastAsia="Times New Roman" w:hAnsi="Verdana" w:cs="Times New Roman"/>
          <w:sz w:val="20"/>
          <w:szCs w:val="20"/>
          <w:lang w:eastAsia="pt-PT"/>
        </w:rPr>
        <w:t>C</w:t>
      </w:r>
      <w:r w:rsidR="00173946" w:rsidRPr="00006FE5">
        <w:rPr>
          <w:rFonts w:ascii="Verdana" w:eastAsia="Times New Roman" w:hAnsi="Verdana" w:cs="Times New Roman"/>
          <w:sz w:val="20"/>
          <w:szCs w:val="20"/>
          <w:lang w:eastAsia="pt-PT"/>
        </w:rPr>
        <w:t xml:space="preserve">onsiderando a utilidade </w:t>
      </w:r>
      <w:r w:rsidR="00E94987" w:rsidRPr="00006FE5">
        <w:rPr>
          <w:rFonts w:ascii="Verdana" w:eastAsia="Times New Roman" w:hAnsi="Verdana" w:cs="Times New Roman"/>
          <w:sz w:val="20"/>
          <w:szCs w:val="20"/>
          <w:lang w:eastAsia="pt-PT"/>
        </w:rPr>
        <w:t>presente e de</w:t>
      </w:r>
      <w:r w:rsidR="00173946" w:rsidRPr="00006FE5">
        <w:rPr>
          <w:rFonts w:ascii="Verdana" w:eastAsia="Times New Roman" w:hAnsi="Verdana" w:cs="Times New Roman"/>
          <w:sz w:val="20"/>
          <w:szCs w:val="20"/>
          <w:lang w:eastAsia="pt-PT"/>
        </w:rPr>
        <w:t xml:space="preserve"> futuro, </w:t>
      </w:r>
      <w:r w:rsidR="001A0BA7" w:rsidRPr="00006FE5">
        <w:rPr>
          <w:rFonts w:ascii="Verdana" w:eastAsia="Times New Roman" w:hAnsi="Verdana" w:cs="Times New Roman"/>
          <w:sz w:val="20"/>
          <w:szCs w:val="20"/>
          <w:lang w:eastAsia="pt-PT"/>
        </w:rPr>
        <w:t>são</w:t>
      </w:r>
      <w:r w:rsidR="00173946" w:rsidRPr="00006FE5">
        <w:rPr>
          <w:rFonts w:ascii="Verdana" w:eastAsia="Times New Roman" w:hAnsi="Verdana" w:cs="Times New Roman"/>
          <w:sz w:val="20"/>
          <w:szCs w:val="20"/>
          <w:lang w:eastAsia="pt-PT"/>
        </w:rPr>
        <w:t xml:space="preserve"> objetivo</w:t>
      </w:r>
      <w:r w:rsidR="001A0BA7" w:rsidRPr="00006FE5">
        <w:rPr>
          <w:rFonts w:ascii="Verdana" w:eastAsia="Times New Roman" w:hAnsi="Verdana" w:cs="Times New Roman"/>
          <w:sz w:val="20"/>
          <w:szCs w:val="20"/>
          <w:lang w:eastAsia="pt-PT"/>
        </w:rPr>
        <w:t>s</w:t>
      </w:r>
      <w:r w:rsidR="00173946" w:rsidRPr="00006FE5">
        <w:rPr>
          <w:rFonts w:ascii="Verdana" w:eastAsia="Times New Roman" w:hAnsi="Verdana" w:cs="Times New Roman"/>
          <w:sz w:val="20"/>
          <w:szCs w:val="20"/>
          <w:lang w:eastAsia="pt-PT"/>
        </w:rPr>
        <w:t xml:space="preserve"> do estudo atual </w:t>
      </w:r>
      <w:r w:rsidR="0081029B" w:rsidRPr="00006FE5">
        <w:rPr>
          <w:rFonts w:ascii="Verdana" w:hAnsi="Verdana" w:cs="Times New Roman"/>
          <w:sz w:val="20"/>
          <w:szCs w:val="20"/>
        </w:rPr>
        <w:t xml:space="preserve">1) </w:t>
      </w:r>
      <w:r w:rsidR="001A0BA7" w:rsidRPr="00006FE5">
        <w:rPr>
          <w:rFonts w:ascii="Verdana" w:hAnsi="Verdana" w:cs="Times New Roman"/>
          <w:sz w:val="20"/>
          <w:szCs w:val="20"/>
        </w:rPr>
        <w:t>t</w:t>
      </w:r>
      <w:r w:rsidR="0081029B" w:rsidRPr="00006FE5">
        <w:rPr>
          <w:rFonts w:ascii="Verdana" w:hAnsi="Verdana" w:cs="Times New Roman"/>
          <w:sz w:val="20"/>
          <w:szCs w:val="20"/>
        </w:rPr>
        <w:t xml:space="preserve">raduzir </w:t>
      </w:r>
      <w:r w:rsidR="001A0BA7" w:rsidRPr="00006FE5">
        <w:rPr>
          <w:rFonts w:ascii="Verdana" w:hAnsi="Verdana" w:cs="Times New Roman"/>
          <w:sz w:val="20"/>
          <w:szCs w:val="20"/>
        </w:rPr>
        <w:t xml:space="preserve">para português a dimensão </w:t>
      </w:r>
      <w:proofErr w:type="spellStart"/>
      <w:r w:rsidR="001A0BA7" w:rsidRPr="00006FE5">
        <w:rPr>
          <w:rFonts w:ascii="Verdana" w:hAnsi="Verdana" w:cs="Times New Roman"/>
          <w:sz w:val="20"/>
          <w:szCs w:val="20"/>
        </w:rPr>
        <w:t>atitudinal</w:t>
      </w:r>
      <w:proofErr w:type="spellEnd"/>
      <w:r w:rsidR="001A0BA7" w:rsidRPr="00006FE5">
        <w:rPr>
          <w:rFonts w:ascii="Verdana" w:hAnsi="Verdana" w:cs="Times New Roman"/>
          <w:sz w:val="20"/>
          <w:szCs w:val="20"/>
        </w:rPr>
        <w:t xml:space="preserve"> da </w:t>
      </w:r>
      <w:r w:rsidR="00193A83" w:rsidRPr="00006FE5">
        <w:rPr>
          <w:rStyle w:val="titlewords1"/>
          <w:rFonts w:ascii="Verdana" w:hAnsi="Verdana" w:cs="Times New Roman"/>
          <w:b w:val="0"/>
          <w:bCs w:val="0"/>
          <w:color w:val="auto"/>
          <w:sz w:val="20"/>
          <w:szCs w:val="20"/>
        </w:rPr>
        <w:t>SRS</w:t>
      </w:r>
      <w:r w:rsidR="0081029B" w:rsidRPr="00006FE5">
        <w:rPr>
          <w:rStyle w:val="titlewords1"/>
          <w:rFonts w:ascii="Verdana" w:hAnsi="Verdana" w:cs="Times New Roman"/>
          <w:b w:val="0"/>
          <w:bCs w:val="0"/>
          <w:color w:val="auto"/>
          <w:sz w:val="20"/>
          <w:szCs w:val="20"/>
        </w:rPr>
        <w:t xml:space="preserve"> </w:t>
      </w:r>
      <w:r w:rsidR="001A0BA7" w:rsidRPr="00006FE5">
        <w:rPr>
          <w:rStyle w:val="titlewords1"/>
          <w:rFonts w:ascii="Verdana" w:hAnsi="Verdana" w:cs="Times New Roman"/>
          <w:b w:val="0"/>
          <w:bCs w:val="0"/>
          <w:color w:val="auto"/>
          <w:sz w:val="20"/>
          <w:szCs w:val="20"/>
        </w:rPr>
        <w:t>que co</w:t>
      </w:r>
      <w:r w:rsidR="00EB0FEE" w:rsidRPr="00006FE5">
        <w:rPr>
          <w:rStyle w:val="titlewords1"/>
          <w:rFonts w:ascii="Verdana" w:hAnsi="Verdana" w:cs="Times New Roman"/>
          <w:b w:val="0"/>
          <w:bCs w:val="0"/>
          <w:color w:val="auto"/>
          <w:sz w:val="20"/>
          <w:szCs w:val="20"/>
        </w:rPr>
        <w:t xml:space="preserve">rresponde à subescala </w:t>
      </w:r>
      <w:r w:rsidR="004F435E" w:rsidRPr="00006FE5">
        <w:rPr>
          <w:rStyle w:val="titlewords1"/>
          <w:rFonts w:ascii="Verdana" w:hAnsi="Verdana" w:cs="Times New Roman"/>
          <w:b w:val="0"/>
          <w:bCs w:val="0"/>
          <w:color w:val="auto"/>
          <w:sz w:val="20"/>
          <w:szCs w:val="20"/>
        </w:rPr>
        <w:t>AFUP</w:t>
      </w:r>
      <w:r w:rsidR="0081029B" w:rsidRPr="00006FE5">
        <w:rPr>
          <w:rStyle w:val="titlewords1"/>
          <w:rFonts w:ascii="Verdana" w:hAnsi="Verdana" w:cs="Times New Roman"/>
          <w:b w:val="0"/>
          <w:bCs w:val="0"/>
          <w:color w:val="auto"/>
          <w:sz w:val="20"/>
          <w:szCs w:val="20"/>
        </w:rPr>
        <w:t xml:space="preserve">, </w:t>
      </w:r>
      <w:r w:rsidR="001A0BA7" w:rsidRPr="00006FE5">
        <w:rPr>
          <w:rStyle w:val="titlewords1"/>
          <w:rFonts w:ascii="Verdana" w:hAnsi="Verdana" w:cs="Times New Roman"/>
          <w:b w:val="0"/>
          <w:bCs w:val="0"/>
          <w:color w:val="auto"/>
          <w:sz w:val="20"/>
          <w:szCs w:val="20"/>
        </w:rPr>
        <w:t>2) descrever as propriedades psicométricas e 3</w:t>
      </w:r>
      <w:r w:rsidR="0081029B" w:rsidRPr="00006FE5">
        <w:rPr>
          <w:rStyle w:val="titlewords1"/>
          <w:rFonts w:ascii="Verdana" w:hAnsi="Verdana" w:cs="Times New Roman"/>
          <w:b w:val="0"/>
          <w:bCs w:val="0"/>
          <w:color w:val="auto"/>
          <w:sz w:val="20"/>
          <w:szCs w:val="20"/>
        </w:rPr>
        <w:t>) observar a sua adequação a população universitária</w:t>
      </w:r>
      <w:r w:rsidR="001A0BA7" w:rsidRPr="00006FE5">
        <w:rPr>
          <w:rStyle w:val="titlewords1"/>
          <w:rFonts w:ascii="Verdana" w:hAnsi="Verdana" w:cs="Times New Roman"/>
          <w:b w:val="0"/>
          <w:bCs w:val="0"/>
          <w:color w:val="auto"/>
          <w:sz w:val="20"/>
          <w:szCs w:val="20"/>
        </w:rPr>
        <w:t>.</w:t>
      </w:r>
      <w:r w:rsidR="0081029B" w:rsidRPr="00006FE5">
        <w:rPr>
          <w:rStyle w:val="titlewords1"/>
          <w:rFonts w:ascii="Verdana" w:hAnsi="Verdana" w:cs="Times New Roman"/>
          <w:b w:val="0"/>
          <w:bCs w:val="0"/>
          <w:color w:val="auto"/>
          <w:sz w:val="20"/>
          <w:szCs w:val="20"/>
        </w:rPr>
        <w:t xml:space="preserve"> </w:t>
      </w:r>
    </w:p>
    <w:p w:rsidR="00D978A1" w:rsidRPr="00006FE5" w:rsidRDefault="00D978A1" w:rsidP="008A2EBC">
      <w:pPr>
        <w:spacing w:after="0" w:line="480" w:lineRule="auto"/>
        <w:jc w:val="both"/>
        <w:rPr>
          <w:rFonts w:ascii="Verdana" w:eastAsia="Times New Roman" w:hAnsi="Verdana" w:cs="Times New Roman"/>
          <w:sz w:val="20"/>
          <w:szCs w:val="20"/>
          <w:lang w:eastAsia="pt-PT"/>
        </w:rPr>
      </w:pPr>
    </w:p>
    <w:p w:rsidR="00173946" w:rsidRPr="00006FE5" w:rsidRDefault="00B051FF" w:rsidP="008A2EBC">
      <w:pPr>
        <w:spacing w:after="0" w:line="480" w:lineRule="auto"/>
        <w:jc w:val="both"/>
        <w:rPr>
          <w:rFonts w:ascii="Verdana" w:eastAsia="Times New Roman" w:hAnsi="Verdana" w:cs="Times New Roman"/>
          <w:b/>
          <w:caps/>
          <w:sz w:val="20"/>
          <w:szCs w:val="20"/>
          <w:lang w:eastAsia="pt-PT"/>
        </w:rPr>
      </w:pPr>
      <w:r w:rsidRPr="00006FE5">
        <w:rPr>
          <w:rFonts w:ascii="Verdana" w:eastAsia="Times New Roman" w:hAnsi="Verdana" w:cs="Times New Roman"/>
          <w:b/>
          <w:caps/>
          <w:sz w:val="20"/>
          <w:szCs w:val="20"/>
          <w:lang w:eastAsia="pt-PT"/>
        </w:rPr>
        <w:t>Méto</w:t>
      </w:r>
      <w:r w:rsidR="00500F46" w:rsidRPr="00006FE5">
        <w:rPr>
          <w:rFonts w:ascii="Verdana" w:eastAsia="Times New Roman" w:hAnsi="Verdana" w:cs="Times New Roman"/>
          <w:b/>
          <w:caps/>
          <w:sz w:val="20"/>
          <w:szCs w:val="20"/>
          <w:lang w:eastAsia="pt-PT"/>
        </w:rPr>
        <w:t>d</w:t>
      </w:r>
      <w:r w:rsidRPr="00006FE5">
        <w:rPr>
          <w:rFonts w:ascii="Verdana" w:eastAsia="Times New Roman" w:hAnsi="Verdana" w:cs="Times New Roman"/>
          <w:b/>
          <w:caps/>
          <w:sz w:val="20"/>
          <w:szCs w:val="20"/>
          <w:lang w:eastAsia="pt-PT"/>
        </w:rPr>
        <w:t>o</w:t>
      </w:r>
    </w:p>
    <w:p w:rsidR="00C80605" w:rsidRPr="00006FE5" w:rsidRDefault="00B66735" w:rsidP="008A2EBC">
      <w:pPr>
        <w:spacing w:after="0" w:line="480" w:lineRule="auto"/>
        <w:jc w:val="both"/>
        <w:rPr>
          <w:rFonts w:ascii="Verdana" w:eastAsia="Times New Roman" w:hAnsi="Verdana" w:cs="Times New Roman"/>
          <w:color w:val="FF0000"/>
          <w:sz w:val="20"/>
          <w:szCs w:val="20"/>
          <w:lang w:eastAsia="pt-PT"/>
        </w:rPr>
      </w:pPr>
      <w:r w:rsidRPr="00006FE5">
        <w:rPr>
          <w:rFonts w:ascii="Verdana" w:eastAsia="Times New Roman" w:hAnsi="Verdana" w:cs="Times New Roman"/>
          <w:sz w:val="20"/>
          <w:szCs w:val="20"/>
          <w:lang w:eastAsia="pt-PT"/>
        </w:rPr>
        <w:t>Estudo</w:t>
      </w:r>
      <w:r w:rsidR="008F17F3" w:rsidRPr="00006FE5">
        <w:rPr>
          <w:rFonts w:ascii="Verdana" w:eastAsia="Times New Roman" w:hAnsi="Verdana" w:cs="Times New Roman"/>
          <w:sz w:val="20"/>
          <w:szCs w:val="20"/>
          <w:lang w:eastAsia="pt-PT"/>
        </w:rPr>
        <w:t xml:space="preserve"> </w:t>
      </w:r>
      <w:r w:rsidR="00922963" w:rsidRPr="00006FE5">
        <w:rPr>
          <w:rFonts w:ascii="Verdana" w:eastAsia="Times New Roman" w:hAnsi="Verdana" w:cs="Times New Roman"/>
          <w:sz w:val="20"/>
          <w:szCs w:val="20"/>
          <w:lang w:eastAsia="pt-PT"/>
        </w:rPr>
        <w:t>metodológico de adaptação transcultural</w:t>
      </w:r>
      <w:r w:rsidR="00AC44AA" w:rsidRPr="00006FE5">
        <w:rPr>
          <w:rFonts w:ascii="Verdana" w:eastAsia="Times New Roman" w:hAnsi="Verdana" w:cs="Times New Roman"/>
          <w:sz w:val="20"/>
          <w:szCs w:val="20"/>
          <w:lang w:eastAsia="pt-PT"/>
        </w:rPr>
        <w:t>. O</w:t>
      </w:r>
      <w:r w:rsidR="00922963" w:rsidRPr="00006FE5">
        <w:rPr>
          <w:rFonts w:ascii="Verdana" w:eastAsia="Times New Roman" w:hAnsi="Verdana" w:cs="Times New Roman"/>
          <w:sz w:val="20"/>
          <w:szCs w:val="20"/>
          <w:lang w:eastAsia="pt-PT"/>
        </w:rPr>
        <w:t xml:space="preserve"> questionário</w:t>
      </w:r>
      <w:r w:rsidR="000A43CD" w:rsidRPr="00006FE5">
        <w:rPr>
          <w:rFonts w:ascii="Verdana" w:eastAsia="Times New Roman" w:hAnsi="Verdana" w:cs="Times New Roman"/>
          <w:sz w:val="20"/>
          <w:szCs w:val="20"/>
          <w:lang w:eastAsia="pt-PT"/>
        </w:rPr>
        <w:t>,</w:t>
      </w:r>
      <w:r w:rsidR="00AC44AA" w:rsidRPr="00006FE5">
        <w:rPr>
          <w:rFonts w:ascii="Verdana" w:eastAsia="Times New Roman" w:hAnsi="Verdana" w:cs="Times New Roman"/>
          <w:sz w:val="20"/>
          <w:szCs w:val="20"/>
          <w:lang w:eastAsia="pt-PT"/>
        </w:rPr>
        <w:t xml:space="preserve"> </w:t>
      </w:r>
      <w:r w:rsidR="00E92279" w:rsidRPr="00006FE5">
        <w:rPr>
          <w:rFonts w:ascii="Verdana" w:eastAsia="Times New Roman" w:hAnsi="Verdana" w:cs="Times New Roman"/>
          <w:sz w:val="20"/>
          <w:szCs w:val="20"/>
          <w:lang w:eastAsia="pt-PT"/>
        </w:rPr>
        <w:t xml:space="preserve">foi </w:t>
      </w:r>
      <w:r w:rsidR="00AC44AA" w:rsidRPr="00006FE5">
        <w:rPr>
          <w:rFonts w:ascii="Verdana" w:eastAsia="Times New Roman" w:hAnsi="Verdana" w:cs="Times New Roman"/>
          <w:sz w:val="20"/>
          <w:szCs w:val="20"/>
          <w:lang w:eastAsia="pt-PT"/>
        </w:rPr>
        <w:t xml:space="preserve">aplicado </w:t>
      </w:r>
      <w:r w:rsidR="000A43CD" w:rsidRPr="00006FE5">
        <w:rPr>
          <w:rFonts w:ascii="Verdana" w:eastAsia="Times New Roman" w:hAnsi="Verdana" w:cs="Times New Roman"/>
          <w:sz w:val="20"/>
          <w:szCs w:val="20"/>
          <w:lang w:eastAsia="pt-PT"/>
        </w:rPr>
        <w:t xml:space="preserve">no </w:t>
      </w:r>
      <w:r w:rsidR="00F05142">
        <w:rPr>
          <w:rFonts w:ascii="Verdana" w:eastAsia="Times New Roman" w:hAnsi="Verdana" w:cs="Times New Roman"/>
          <w:sz w:val="20"/>
          <w:szCs w:val="20"/>
          <w:lang w:eastAsia="pt-PT"/>
        </w:rPr>
        <w:t>primeiro</w:t>
      </w:r>
      <w:r w:rsidR="000A43CD" w:rsidRPr="00006FE5">
        <w:rPr>
          <w:rFonts w:ascii="Verdana" w:eastAsia="Times New Roman" w:hAnsi="Verdana" w:cs="Times New Roman"/>
          <w:sz w:val="20"/>
          <w:szCs w:val="20"/>
          <w:lang w:eastAsia="pt-PT"/>
        </w:rPr>
        <w:t xml:space="preserve"> semestre de 201</w:t>
      </w:r>
      <w:r w:rsidR="00006FE5">
        <w:rPr>
          <w:rFonts w:ascii="Verdana" w:eastAsia="Times New Roman" w:hAnsi="Verdana" w:cs="Times New Roman"/>
          <w:sz w:val="20"/>
          <w:szCs w:val="20"/>
          <w:lang w:eastAsia="pt-PT"/>
        </w:rPr>
        <w:t>8</w:t>
      </w:r>
      <w:r w:rsidR="000A43CD" w:rsidRPr="00006FE5">
        <w:rPr>
          <w:rFonts w:ascii="Verdana" w:eastAsia="Times New Roman" w:hAnsi="Verdana" w:cs="Times New Roman"/>
          <w:sz w:val="20"/>
          <w:szCs w:val="20"/>
          <w:lang w:eastAsia="pt-PT"/>
        </w:rPr>
        <w:t>, na Universidade de Évora em Portugal</w:t>
      </w:r>
      <w:r w:rsidR="003402B4" w:rsidRPr="00006FE5">
        <w:rPr>
          <w:rFonts w:ascii="Verdana" w:eastAsia="Times New Roman" w:hAnsi="Verdana" w:cs="Times New Roman"/>
          <w:sz w:val="20"/>
          <w:szCs w:val="20"/>
          <w:lang w:eastAsia="pt-PT"/>
        </w:rPr>
        <w:t>, no recinto da festa académica</w:t>
      </w:r>
      <w:r w:rsidR="00E92279" w:rsidRPr="00006FE5">
        <w:rPr>
          <w:rFonts w:ascii="Verdana" w:eastAsia="Times New Roman" w:hAnsi="Verdana" w:cs="Times New Roman"/>
          <w:sz w:val="20"/>
          <w:szCs w:val="20"/>
          <w:lang w:eastAsia="pt-PT"/>
        </w:rPr>
        <w:t xml:space="preserve"> noturna</w:t>
      </w:r>
      <w:r w:rsidR="003402B4" w:rsidRPr="00006FE5">
        <w:rPr>
          <w:rFonts w:ascii="Verdana" w:eastAsia="Times New Roman" w:hAnsi="Verdana" w:cs="Times New Roman"/>
          <w:sz w:val="20"/>
          <w:szCs w:val="20"/>
          <w:lang w:eastAsia="pt-PT"/>
        </w:rPr>
        <w:t xml:space="preserve"> da queima das fitas</w:t>
      </w:r>
      <w:r w:rsidR="00E92279" w:rsidRPr="00006FE5">
        <w:rPr>
          <w:rFonts w:ascii="Verdana" w:eastAsia="Times New Roman" w:hAnsi="Verdana" w:cs="Times New Roman"/>
          <w:sz w:val="20"/>
          <w:szCs w:val="20"/>
          <w:lang w:eastAsia="pt-PT"/>
        </w:rPr>
        <w:t xml:space="preserve">. </w:t>
      </w:r>
      <w:r w:rsidR="00AC44AA" w:rsidRPr="00006FE5">
        <w:rPr>
          <w:rFonts w:ascii="Verdana" w:eastAsia="Times New Roman" w:hAnsi="Verdana" w:cs="Times New Roman"/>
          <w:sz w:val="20"/>
          <w:szCs w:val="20"/>
          <w:lang w:eastAsia="pt-PT"/>
        </w:rPr>
        <w:t>Na</w:t>
      </w:r>
      <w:r w:rsidR="004925CC" w:rsidRPr="00006FE5">
        <w:rPr>
          <w:rFonts w:ascii="Verdana" w:eastAsia="Times New Roman" w:hAnsi="Verdana" w:cs="Times New Roman"/>
          <w:sz w:val="20"/>
          <w:szCs w:val="20"/>
          <w:lang w:eastAsia="pt-PT"/>
        </w:rPr>
        <w:t xml:space="preserve"> primeira secção</w:t>
      </w:r>
      <w:r w:rsidR="00E92279" w:rsidRPr="00006FE5">
        <w:rPr>
          <w:rFonts w:ascii="Verdana" w:eastAsia="Times New Roman" w:hAnsi="Verdana" w:cs="Times New Roman"/>
          <w:sz w:val="20"/>
          <w:szCs w:val="20"/>
          <w:lang w:eastAsia="pt-PT"/>
        </w:rPr>
        <w:t xml:space="preserve"> do </w:t>
      </w:r>
      <w:r w:rsidR="00FF7EBF" w:rsidRPr="00006FE5">
        <w:rPr>
          <w:rFonts w:ascii="Verdana" w:eastAsia="Times New Roman" w:hAnsi="Verdana" w:cs="Times New Roman"/>
          <w:sz w:val="20"/>
          <w:szCs w:val="20"/>
          <w:lang w:eastAsia="pt-PT"/>
        </w:rPr>
        <w:t>questionário</w:t>
      </w:r>
      <w:r w:rsidR="004925CC" w:rsidRPr="00006FE5">
        <w:rPr>
          <w:rFonts w:ascii="Verdana" w:eastAsia="Times New Roman" w:hAnsi="Verdana" w:cs="Times New Roman"/>
          <w:sz w:val="20"/>
          <w:szCs w:val="20"/>
          <w:lang w:eastAsia="pt-PT"/>
        </w:rPr>
        <w:t>,</w:t>
      </w:r>
      <w:r w:rsidR="00733F6D" w:rsidRPr="00006FE5">
        <w:rPr>
          <w:rFonts w:ascii="Verdana" w:eastAsia="Times New Roman" w:hAnsi="Verdana" w:cs="Times New Roman"/>
          <w:sz w:val="20"/>
          <w:szCs w:val="20"/>
          <w:lang w:eastAsia="pt-PT"/>
        </w:rPr>
        <w:t xml:space="preserve"> solicitava</w:t>
      </w:r>
      <w:r w:rsidR="00FF7EBF" w:rsidRPr="00006FE5">
        <w:rPr>
          <w:rFonts w:ascii="Verdana" w:eastAsia="Times New Roman" w:hAnsi="Verdana" w:cs="Times New Roman"/>
          <w:sz w:val="20"/>
          <w:szCs w:val="20"/>
          <w:lang w:eastAsia="pt-PT"/>
        </w:rPr>
        <w:t>m-se</w:t>
      </w:r>
      <w:r w:rsidRPr="00006FE5">
        <w:rPr>
          <w:rFonts w:ascii="Verdana" w:eastAsia="Times New Roman" w:hAnsi="Verdana" w:cs="Times New Roman"/>
          <w:sz w:val="20"/>
          <w:szCs w:val="20"/>
          <w:lang w:eastAsia="pt-PT"/>
        </w:rPr>
        <w:t xml:space="preserve"> dados </w:t>
      </w:r>
      <w:r w:rsidR="002B3158" w:rsidRPr="00006FE5">
        <w:rPr>
          <w:rFonts w:ascii="Verdana" w:eastAsia="Times New Roman" w:hAnsi="Verdana" w:cs="Times New Roman"/>
          <w:sz w:val="20"/>
          <w:szCs w:val="20"/>
          <w:lang w:eastAsia="pt-PT"/>
        </w:rPr>
        <w:t>sociodemográficos (</w:t>
      </w:r>
      <w:r w:rsidR="00626F9A" w:rsidRPr="00006FE5">
        <w:rPr>
          <w:rFonts w:ascii="Verdana" w:eastAsia="Times New Roman" w:hAnsi="Verdana" w:cs="Times New Roman"/>
          <w:sz w:val="20"/>
          <w:szCs w:val="20"/>
          <w:lang w:eastAsia="pt-PT"/>
        </w:rPr>
        <w:t>i.e.,</w:t>
      </w:r>
      <w:r w:rsidR="002B3158" w:rsidRPr="00006FE5">
        <w:rPr>
          <w:rFonts w:ascii="Verdana" w:eastAsia="Times New Roman" w:hAnsi="Verdana" w:cs="Times New Roman"/>
          <w:sz w:val="20"/>
          <w:szCs w:val="20"/>
          <w:lang w:eastAsia="pt-PT"/>
        </w:rPr>
        <w:t xml:space="preserve"> sexo, idade</w:t>
      </w:r>
      <w:r w:rsidR="004925CC" w:rsidRPr="00006FE5">
        <w:rPr>
          <w:rFonts w:ascii="Verdana" w:eastAsia="Times New Roman" w:hAnsi="Verdana" w:cs="Times New Roman"/>
          <w:sz w:val="20"/>
          <w:szCs w:val="20"/>
          <w:lang w:eastAsia="pt-PT"/>
        </w:rPr>
        <w:t xml:space="preserve">), </w:t>
      </w:r>
      <w:r w:rsidR="00AC44AA" w:rsidRPr="00006FE5">
        <w:rPr>
          <w:rFonts w:ascii="Verdana" w:eastAsia="Times New Roman" w:hAnsi="Verdana" w:cs="Times New Roman"/>
          <w:sz w:val="20"/>
          <w:szCs w:val="20"/>
          <w:lang w:eastAsia="pt-PT"/>
        </w:rPr>
        <w:t xml:space="preserve">habilitações literárias, </w:t>
      </w:r>
      <w:r w:rsidR="008C2403" w:rsidRPr="00006FE5">
        <w:rPr>
          <w:rFonts w:ascii="Verdana" w:eastAsia="Times New Roman" w:hAnsi="Verdana" w:cs="Times New Roman"/>
          <w:sz w:val="20"/>
          <w:szCs w:val="20"/>
          <w:lang w:eastAsia="pt-PT"/>
        </w:rPr>
        <w:t>tipo</w:t>
      </w:r>
      <w:r w:rsidR="004925CC" w:rsidRPr="00006FE5">
        <w:rPr>
          <w:rFonts w:ascii="Verdana" w:eastAsia="Times New Roman" w:hAnsi="Verdana" w:cs="Times New Roman"/>
          <w:sz w:val="20"/>
          <w:szCs w:val="20"/>
          <w:lang w:eastAsia="pt-PT"/>
        </w:rPr>
        <w:t xml:space="preserve"> de relacionamento afetivo-sexual atual. Na segunda secção encontrava</w:t>
      </w:r>
      <w:r w:rsidR="00E27D31" w:rsidRPr="00006FE5">
        <w:rPr>
          <w:rFonts w:ascii="Verdana" w:eastAsia="Times New Roman" w:hAnsi="Verdana" w:cs="Times New Roman"/>
          <w:sz w:val="20"/>
          <w:szCs w:val="20"/>
          <w:lang w:eastAsia="pt-PT"/>
        </w:rPr>
        <w:t>m</w:t>
      </w:r>
      <w:r w:rsidR="000A43CD" w:rsidRPr="00006FE5">
        <w:rPr>
          <w:rFonts w:ascii="Verdana" w:eastAsia="Times New Roman" w:hAnsi="Verdana" w:cs="Times New Roman"/>
          <w:sz w:val="20"/>
          <w:szCs w:val="20"/>
          <w:lang w:eastAsia="pt-PT"/>
        </w:rPr>
        <w:t>-se</w:t>
      </w:r>
      <w:r w:rsidR="00E27D31" w:rsidRPr="00006FE5">
        <w:rPr>
          <w:rFonts w:ascii="Verdana" w:eastAsia="Times New Roman" w:hAnsi="Verdana" w:cs="Times New Roman"/>
          <w:sz w:val="20"/>
          <w:szCs w:val="20"/>
          <w:lang w:eastAsia="pt-PT"/>
        </w:rPr>
        <w:t xml:space="preserve"> duas escalas apresentadas em itens do tipo </w:t>
      </w:r>
      <w:proofErr w:type="spellStart"/>
      <w:r w:rsidR="00E27D31" w:rsidRPr="00006FE5">
        <w:rPr>
          <w:rFonts w:ascii="Verdana" w:eastAsia="Times New Roman" w:hAnsi="Verdana" w:cs="Times New Roman"/>
          <w:sz w:val="20"/>
          <w:szCs w:val="20"/>
          <w:lang w:eastAsia="pt-PT"/>
        </w:rPr>
        <w:t>Likert</w:t>
      </w:r>
      <w:proofErr w:type="spellEnd"/>
      <w:r w:rsidR="00E27D31" w:rsidRPr="00006FE5">
        <w:rPr>
          <w:rFonts w:ascii="Verdana" w:eastAsia="Times New Roman" w:hAnsi="Verdana" w:cs="Times New Roman"/>
          <w:sz w:val="20"/>
          <w:szCs w:val="20"/>
          <w:lang w:eastAsia="pt-PT"/>
        </w:rPr>
        <w:t xml:space="preserve">, uma </w:t>
      </w:r>
      <w:r w:rsidR="00D02F81" w:rsidRPr="00006FE5">
        <w:rPr>
          <w:rFonts w:ascii="Verdana" w:eastAsia="Times New Roman" w:hAnsi="Verdana" w:cs="Times New Roman"/>
          <w:sz w:val="20"/>
          <w:szCs w:val="20"/>
          <w:lang w:eastAsia="pt-PT"/>
        </w:rPr>
        <w:t>acerca</w:t>
      </w:r>
      <w:r w:rsidR="00F44008" w:rsidRPr="00006FE5">
        <w:rPr>
          <w:rFonts w:ascii="Verdana" w:eastAsia="Times New Roman" w:hAnsi="Verdana" w:cs="Times New Roman"/>
          <w:sz w:val="20"/>
          <w:szCs w:val="20"/>
          <w:lang w:eastAsia="pt-PT"/>
        </w:rPr>
        <w:t xml:space="preserve"> </w:t>
      </w:r>
      <w:r w:rsidR="00D02F81" w:rsidRPr="00006FE5">
        <w:rPr>
          <w:rFonts w:ascii="Verdana" w:eastAsia="Times New Roman" w:hAnsi="Verdana" w:cs="Times New Roman"/>
          <w:sz w:val="20"/>
          <w:szCs w:val="20"/>
          <w:lang w:eastAsia="pt-PT"/>
        </w:rPr>
        <w:t>d</w:t>
      </w:r>
      <w:r w:rsidR="00F44008" w:rsidRPr="00006FE5">
        <w:rPr>
          <w:rFonts w:ascii="Verdana" w:eastAsia="Times New Roman" w:hAnsi="Verdana" w:cs="Times New Roman"/>
          <w:sz w:val="20"/>
          <w:szCs w:val="20"/>
          <w:lang w:eastAsia="pt-PT"/>
        </w:rPr>
        <w:t>a transmissão do</w:t>
      </w:r>
      <w:r w:rsidR="00AC7847" w:rsidRPr="00006FE5">
        <w:rPr>
          <w:rFonts w:ascii="Verdana" w:eastAsia="Times New Roman" w:hAnsi="Verdana" w:cs="Times New Roman"/>
          <w:sz w:val="20"/>
          <w:szCs w:val="20"/>
          <w:lang w:eastAsia="pt-PT"/>
        </w:rPr>
        <w:t xml:space="preserve"> Vírus da Imunodeficiência </w:t>
      </w:r>
      <w:r w:rsidR="00AC7847" w:rsidRPr="00006FE5">
        <w:rPr>
          <w:rFonts w:ascii="Verdana" w:eastAsia="Times New Roman" w:hAnsi="Verdana" w:cs="Times New Roman"/>
          <w:sz w:val="20"/>
          <w:szCs w:val="20"/>
          <w:lang w:eastAsia="pt-PT"/>
        </w:rPr>
        <w:lastRenderedPageBreak/>
        <w:t>Humana/Síndrome de Imunodeficiência Adquirida</w:t>
      </w:r>
      <w:r w:rsidR="00F44008" w:rsidRPr="00006FE5">
        <w:rPr>
          <w:rFonts w:ascii="Verdana" w:eastAsia="Times New Roman" w:hAnsi="Verdana" w:cs="Times New Roman"/>
          <w:sz w:val="20"/>
          <w:szCs w:val="20"/>
          <w:lang w:eastAsia="pt-PT"/>
        </w:rPr>
        <w:t xml:space="preserve"> </w:t>
      </w:r>
      <w:r w:rsidR="00AC7847" w:rsidRPr="00006FE5">
        <w:rPr>
          <w:rFonts w:ascii="Verdana" w:eastAsia="Times New Roman" w:hAnsi="Verdana" w:cs="Times New Roman"/>
          <w:sz w:val="20"/>
          <w:szCs w:val="20"/>
          <w:lang w:eastAsia="pt-PT"/>
        </w:rPr>
        <w:t>(</w:t>
      </w:r>
      <w:r w:rsidR="00F44008" w:rsidRPr="00006FE5">
        <w:rPr>
          <w:rFonts w:ascii="Verdana" w:eastAsia="Times New Roman" w:hAnsi="Verdana" w:cs="Times New Roman"/>
          <w:sz w:val="20"/>
          <w:szCs w:val="20"/>
          <w:lang w:eastAsia="pt-PT"/>
        </w:rPr>
        <w:t>VIH/SIDA</w:t>
      </w:r>
      <w:r w:rsidR="00AC7847" w:rsidRPr="00006FE5">
        <w:rPr>
          <w:rFonts w:ascii="Verdana" w:eastAsia="Times New Roman" w:hAnsi="Verdana" w:cs="Times New Roman"/>
          <w:sz w:val="20"/>
          <w:szCs w:val="20"/>
          <w:lang w:eastAsia="pt-PT"/>
        </w:rPr>
        <w:t>)</w:t>
      </w:r>
      <w:r w:rsidR="00D02F81" w:rsidRPr="00006FE5">
        <w:rPr>
          <w:rFonts w:ascii="Verdana" w:eastAsia="Times New Roman" w:hAnsi="Verdana" w:cs="Times New Roman"/>
          <w:position w:val="6"/>
          <w:sz w:val="20"/>
          <w:szCs w:val="20"/>
          <w:lang w:eastAsia="pt-PT"/>
        </w:rPr>
        <w:fldChar w:fldCharType="begin"/>
      </w:r>
      <w:r w:rsidR="003C3FD5">
        <w:rPr>
          <w:rFonts w:ascii="Verdana" w:eastAsia="Times New Roman" w:hAnsi="Verdana" w:cs="Times New Roman"/>
          <w:position w:val="6"/>
          <w:sz w:val="20"/>
          <w:szCs w:val="20"/>
          <w:lang w:eastAsia="pt-PT"/>
        </w:rPr>
        <w:instrText xml:space="preserve"> ADDIN EN.CITE &lt;EndNote&gt;&lt;Cite&gt;&lt;Author&gt;Carey&lt;/Author&gt;&lt;Year&gt;2002&lt;/Year&gt;&lt;IDText&gt;Development and psychometric evaluation of the brief HIV Knowledge Questionnaire&lt;/IDText&gt;&lt;DisplayText&gt;(19)&lt;/DisplayText&gt;&lt;record&gt;&lt;dates&gt;&lt;pub-dates&gt;&lt;date&gt;Apr&lt;/date&gt;&lt;/pub-dates&gt;&lt;year&gt;2002&lt;/year&gt;&lt;/dates&gt;&lt;keywords&gt;&lt;keyword&gt;Adult&lt;/keyword&gt;&lt;keyword&gt;Analysis of Variance&lt;/keyword&gt;&lt;keyword&gt;Demography&lt;/keyword&gt;&lt;keyword&gt;Female&lt;/keyword&gt;&lt;keyword&gt;HIV Infections/*prevention &amp;amp; control/psychology/*transmission&lt;/keyword&gt;&lt;keyword&gt;*Health Knowledge, Attitudes, Practice&lt;/keyword&gt;&lt;keyword&gt;Humans&lt;/keyword&gt;&lt;keyword&gt;Male&lt;/keyword&gt;&lt;keyword&gt;Middle Aged&lt;/keyword&gt;&lt;keyword&gt;Pilot Projects&lt;/keyword&gt;&lt;keyword&gt;Poverty&lt;/keyword&gt;&lt;keyword&gt;*Psychometrics&lt;/keyword&gt;&lt;keyword&gt;Risk Factors&lt;/keyword&gt;&lt;keyword&gt;Risk-Taking&lt;/keyword&gt;&lt;keyword&gt;Socioeconomic Factors&lt;/keyword&gt;&lt;keyword&gt;*Surveys and Questionnaires&lt;/keyword&gt;&lt;keyword&gt;United States&lt;/keyword&gt;&lt;/keywords&gt;&lt;isbn&gt;0899-9546 (Print)&amp;#xD;0899-9546&lt;/isbn&gt;&lt;custom2&gt;PMC2423729&lt;/custom2&gt;&lt;titles&gt;&lt;title&gt;Development and psychometric evaluation of the brief HIV Knowledge Questionnaire&lt;/title&gt;&lt;secondary-title&gt;AIDS Educ Prev&lt;/secondary-title&gt;&lt;alt-title&gt;AIDS education and prevention : official publication of the International Society for AIDS Education&lt;/alt-title&gt;&lt;/titles&gt;&lt;pages&gt;172-82&lt;/pages&gt;&lt;number&gt;2&lt;/number&gt;&lt;contributors&gt;&lt;authors&gt;&lt;author&gt;Carey, M. P.&lt;/author&gt;&lt;author&gt;Schroder, K. E.&lt;/author&gt;&lt;/authors&gt;&lt;/contributors&gt;&lt;edition&gt;2002/05/10&lt;/edition&gt;&lt;language&gt;eng&lt;/language&gt;&lt;added-date format="utc"&gt;1517140766&lt;/added-date&gt;&lt;ref-type name="Journal Article"&gt;17&lt;/ref-type&gt;&lt;auth-address&gt;Center for Health and Behavior, Syracuse University, NY 13244-2340, USA. mpcarey@syr.edu&lt;/auth-address&gt;&lt;remote-database-provider&gt;NLM&lt;/remote-database-provider&gt;&lt;rec-number&gt;9787&lt;/rec-number&gt;&lt;last-updated-date format="utc"&gt;1524870092&lt;/last-updated-date&gt;&lt;accession-num&gt;12000234&lt;/accession-num&gt;&lt;custom6&gt;NIHMS52511&lt;/custom6&gt;&lt;volume&gt;14&lt;/volume&gt;&lt;/record&gt;&lt;/Cite&gt;&lt;/EndNote&gt;</w:instrText>
      </w:r>
      <w:r w:rsidR="00D02F81" w:rsidRPr="00006FE5">
        <w:rPr>
          <w:rFonts w:ascii="Verdana" w:eastAsia="Times New Roman" w:hAnsi="Verdana" w:cs="Times New Roman"/>
          <w:position w:val="6"/>
          <w:sz w:val="20"/>
          <w:szCs w:val="20"/>
          <w:lang w:eastAsia="pt-PT"/>
        </w:rPr>
        <w:fldChar w:fldCharType="separate"/>
      </w:r>
      <w:r w:rsidR="003C3FD5">
        <w:rPr>
          <w:rFonts w:ascii="Verdana" w:eastAsia="Times New Roman" w:hAnsi="Verdana" w:cs="Times New Roman"/>
          <w:noProof/>
          <w:position w:val="6"/>
          <w:sz w:val="20"/>
          <w:szCs w:val="20"/>
          <w:lang w:eastAsia="pt-PT"/>
        </w:rPr>
        <w:t>(19)</w:t>
      </w:r>
      <w:r w:rsidR="00D02F81" w:rsidRPr="00006FE5">
        <w:rPr>
          <w:rFonts w:ascii="Verdana" w:eastAsia="Times New Roman" w:hAnsi="Verdana" w:cs="Times New Roman"/>
          <w:position w:val="6"/>
          <w:sz w:val="20"/>
          <w:szCs w:val="20"/>
          <w:lang w:eastAsia="pt-PT"/>
        </w:rPr>
        <w:fldChar w:fldCharType="end"/>
      </w:r>
      <w:r w:rsidR="000A43CD" w:rsidRPr="00006FE5">
        <w:rPr>
          <w:rFonts w:ascii="Verdana" w:eastAsia="Times New Roman" w:hAnsi="Verdana" w:cs="Times New Roman"/>
          <w:sz w:val="20"/>
          <w:szCs w:val="20"/>
          <w:lang w:eastAsia="pt-PT"/>
        </w:rPr>
        <w:t xml:space="preserve"> e </w:t>
      </w:r>
      <w:r w:rsidR="00E27D31" w:rsidRPr="00006FE5">
        <w:rPr>
          <w:rFonts w:ascii="Verdana" w:eastAsia="Times New Roman" w:hAnsi="Verdana" w:cs="Times New Roman"/>
          <w:sz w:val="20"/>
          <w:szCs w:val="20"/>
          <w:lang w:eastAsia="pt-PT"/>
        </w:rPr>
        <w:t xml:space="preserve">outra </w:t>
      </w:r>
      <w:r w:rsidR="00404803" w:rsidRPr="00006FE5">
        <w:rPr>
          <w:rFonts w:ascii="Verdana" w:eastAsia="Times New Roman" w:hAnsi="Verdana" w:cs="Times New Roman"/>
          <w:sz w:val="20"/>
          <w:szCs w:val="20"/>
          <w:lang w:eastAsia="pt-PT"/>
        </w:rPr>
        <w:t xml:space="preserve">referida à </w:t>
      </w:r>
      <w:r w:rsidR="00AC7847" w:rsidRPr="00006FE5">
        <w:rPr>
          <w:rFonts w:ascii="Verdana" w:eastAsia="Times New Roman" w:hAnsi="Verdana" w:cs="Times New Roman"/>
          <w:sz w:val="20"/>
          <w:szCs w:val="20"/>
          <w:lang w:eastAsia="pt-PT"/>
        </w:rPr>
        <w:t>subescala</w:t>
      </w:r>
      <w:r w:rsidR="00404803" w:rsidRPr="00006FE5">
        <w:rPr>
          <w:rFonts w:ascii="Verdana" w:eastAsia="Times New Roman" w:hAnsi="Verdana" w:cs="Times New Roman"/>
          <w:sz w:val="20"/>
          <w:szCs w:val="20"/>
          <w:lang w:eastAsia="pt-PT"/>
        </w:rPr>
        <w:t xml:space="preserve"> de</w:t>
      </w:r>
      <w:r w:rsidR="00E27D31" w:rsidRPr="00006FE5">
        <w:rPr>
          <w:rFonts w:ascii="Verdana" w:eastAsia="Times New Roman" w:hAnsi="Verdana" w:cs="Times New Roman"/>
          <w:sz w:val="20"/>
          <w:szCs w:val="20"/>
          <w:lang w:eastAsia="pt-PT"/>
        </w:rPr>
        <w:t xml:space="preserve"> atitude face ao uso de preservativo</w:t>
      </w:r>
      <w:r w:rsidR="00E27D31" w:rsidRPr="00006FE5">
        <w:rPr>
          <w:rFonts w:ascii="Verdana" w:eastAsia="Times New Roman" w:hAnsi="Verdana" w:cs="Times New Roman"/>
          <w:position w:val="6"/>
          <w:sz w:val="20"/>
          <w:szCs w:val="20"/>
          <w:lang w:eastAsia="pt-PT"/>
        </w:rPr>
        <w:fldChar w:fldCharType="begin"/>
      </w:r>
      <w:r w:rsidR="003C3FD5">
        <w:rPr>
          <w:rFonts w:ascii="Verdana" w:eastAsia="Times New Roman" w:hAnsi="Verdana" w:cs="Times New Roman"/>
          <w:position w:val="6"/>
          <w:sz w:val="20"/>
          <w:szCs w:val="20"/>
          <w:lang w:eastAsia="pt-PT"/>
        </w:rPr>
        <w:instrText xml:space="preserve"> ADDIN EN.CITE &lt;EndNote&gt;&lt;Cite&gt;&lt;Author&gt;DeHart&lt;/Author&gt;&lt;Year&gt;1997&lt;/Year&gt;&lt;IDText&gt;Trying to practice safer sex: Development of the sexual risks scale&lt;/IDText&gt;&lt;DisplayText&gt;(14)&lt;/DisplayText&gt;&lt;record&gt;&lt;dates&gt;&lt;pub-dates&gt;&lt;date&gt;1997/01/01&lt;/date&gt;&lt;/pub-dates&gt;&lt;year&gt;1997&lt;/year&gt;&lt;/dates&gt;&lt;urls&gt;&lt;related-urls&gt;&lt;url&gt;http://dx.doi.org/10.1080/00224499709551860&lt;/url&gt;&lt;/related-urls&gt;&lt;/urls&gt;&lt;isbn&gt;0022-4499&lt;/isbn&gt;&lt;titles&gt;&lt;title&gt;Trying to practice safer sex: Development of the sexual risks scale&lt;/title&gt;&lt;secondary-title&gt;The Journal of Sex Research&lt;/secondary-title&gt;&lt;/titles&gt;&lt;pages&gt;11-25&lt;/pages&gt;&lt;number&gt;1&lt;/number&gt;&lt;contributors&gt;&lt;authors&gt;&lt;author&gt;DeHart, Dana D.&lt;/author&gt;&lt;author&gt;Birkimer, John C.&lt;/author&gt;&lt;/authors&gt;&lt;/contributors&gt;&lt;added-date format="utc"&gt;1498437697&lt;/added-date&gt;&lt;ref-type name="Journal Article"&gt;17&lt;/ref-type&gt;&lt;rec-number&gt;9529&lt;/rec-number&gt;&lt;publisher&gt;Taylor &amp;amp; Francis&lt;/publisher&gt;&lt;last-updated-date format="utc"&gt;1498437697&lt;/last-updated-date&gt;&lt;electronic-resource-num&gt;10.1080/00224499709551860&lt;/electronic-resource-num&gt;&lt;volume&gt;34&lt;/volume&gt;&lt;/record&gt;&lt;/Cite&gt;&lt;/EndNote&gt;</w:instrText>
      </w:r>
      <w:r w:rsidR="00E27D31" w:rsidRPr="00006FE5">
        <w:rPr>
          <w:rFonts w:ascii="Verdana" w:eastAsia="Times New Roman" w:hAnsi="Verdana" w:cs="Times New Roman"/>
          <w:position w:val="6"/>
          <w:sz w:val="20"/>
          <w:szCs w:val="20"/>
          <w:lang w:eastAsia="pt-PT"/>
        </w:rPr>
        <w:fldChar w:fldCharType="separate"/>
      </w:r>
      <w:r w:rsidR="003C3FD5">
        <w:rPr>
          <w:rFonts w:ascii="Verdana" w:eastAsia="Times New Roman" w:hAnsi="Verdana" w:cs="Times New Roman"/>
          <w:noProof/>
          <w:position w:val="6"/>
          <w:sz w:val="20"/>
          <w:szCs w:val="20"/>
          <w:lang w:eastAsia="pt-PT"/>
        </w:rPr>
        <w:t>(14)</w:t>
      </w:r>
      <w:r w:rsidR="00E27D31" w:rsidRPr="00006FE5">
        <w:rPr>
          <w:rFonts w:ascii="Verdana" w:eastAsia="Times New Roman" w:hAnsi="Verdana" w:cs="Times New Roman"/>
          <w:position w:val="6"/>
          <w:sz w:val="20"/>
          <w:szCs w:val="20"/>
          <w:lang w:eastAsia="pt-PT"/>
        </w:rPr>
        <w:fldChar w:fldCharType="end"/>
      </w:r>
      <w:r w:rsidR="000A43CD" w:rsidRPr="00006FE5">
        <w:rPr>
          <w:rFonts w:ascii="Verdana" w:eastAsia="Times New Roman" w:hAnsi="Verdana" w:cs="Times New Roman"/>
          <w:sz w:val="20"/>
          <w:szCs w:val="20"/>
          <w:lang w:eastAsia="pt-PT"/>
        </w:rPr>
        <w:t>.</w:t>
      </w:r>
      <w:r w:rsidR="00FC1C3F" w:rsidRPr="00006FE5">
        <w:rPr>
          <w:rFonts w:ascii="Verdana" w:eastAsia="Times New Roman" w:hAnsi="Verdana" w:cs="Times New Roman"/>
          <w:sz w:val="20"/>
          <w:szCs w:val="20"/>
          <w:lang w:eastAsia="pt-PT"/>
        </w:rPr>
        <w:t xml:space="preserve"> </w:t>
      </w:r>
    </w:p>
    <w:p w:rsidR="00626F9A" w:rsidRPr="00006FE5" w:rsidRDefault="00626F9A" w:rsidP="008A2EBC">
      <w:pPr>
        <w:spacing w:after="0" w:line="480" w:lineRule="auto"/>
        <w:jc w:val="both"/>
        <w:rPr>
          <w:rFonts w:ascii="Verdana" w:eastAsia="Times New Roman" w:hAnsi="Verdana" w:cs="Times New Roman"/>
          <w:sz w:val="20"/>
          <w:szCs w:val="20"/>
          <w:lang w:eastAsia="pt-PT"/>
        </w:rPr>
      </w:pPr>
      <w:r w:rsidRPr="00006FE5">
        <w:rPr>
          <w:rFonts w:ascii="Verdana" w:eastAsia="Times New Roman" w:hAnsi="Verdana" w:cs="Times New Roman"/>
          <w:sz w:val="20"/>
          <w:szCs w:val="20"/>
          <w:lang w:eastAsia="pt-PT"/>
        </w:rPr>
        <w:t xml:space="preserve">A amostra é </w:t>
      </w:r>
      <w:r w:rsidR="00580FA5" w:rsidRPr="00006FE5">
        <w:rPr>
          <w:rFonts w:ascii="Verdana" w:eastAsia="Times New Roman" w:hAnsi="Verdana" w:cs="Times New Roman"/>
          <w:sz w:val="20"/>
          <w:szCs w:val="20"/>
          <w:lang w:eastAsia="pt-PT"/>
        </w:rPr>
        <w:t xml:space="preserve">consecutiva, </w:t>
      </w:r>
      <w:r w:rsidRPr="00006FE5">
        <w:rPr>
          <w:rFonts w:ascii="Verdana" w:eastAsia="Times New Roman" w:hAnsi="Verdana" w:cs="Times New Roman"/>
          <w:sz w:val="20"/>
          <w:szCs w:val="20"/>
          <w:lang w:eastAsia="pt-PT"/>
        </w:rPr>
        <w:t xml:space="preserve">de conveniência, </w:t>
      </w:r>
      <w:r w:rsidR="006D6764" w:rsidRPr="00006FE5">
        <w:rPr>
          <w:rFonts w:ascii="Verdana" w:eastAsia="Times New Roman" w:hAnsi="Verdana" w:cs="Times New Roman"/>
          <w:sz w:val="20"/>
          <w:szCs w:val="20"/>
          <w:lang w:eastAsia="pt-PT"/>
        </w:rPr>
        <w:t xml:space="preserve">tendo-se </w:t>
      </w:r>
      <w:r w:rsidRPr="00006FE5">
        <w:rPr>
          <w:rFonts w:ascii="Verdana" w:eastAsia="Times New Roman" w:hAnsi="Verdana" w:cs="Times New Roman"/>
          <w:sz w:val="20"/>
          <w:szCs w:val="20"/>
          <w:lang w:eastAsia="pt-PT"/>
        </w:rPr>
        <w:t>est</w:t>
      </w:r>
      <w:r w:rsidR="00580FA5" w:rsidRPr="00006FE5">
        <w:rPr>
          <w:rFonts w:ascii="Verdana" w:eastAsia="Times New Roman" w:hAnsi="Verdana" w:cs="Times New Roman"/>
          <w:sz w:val="20"/>
          <w:szCs w:val="20"/>
          <w:lang w:eastAsia="pt-PT"/>
        </w:rPr>
        <w:t>imado contactar cerca de 2</w:t>
      </w:r>
      <w:r w:rsidR="00C80605" w:rsidRPr="00006FE5">
        <w:rPr>
          <w:rFonts w:ascii="Verdana" w:eastAsia="Times New Roman" w:hAnsi="Verdana" w:cs="Times New Roman"/>
          <w:sz w:val="20"/>
          <w:szCs w:val="20"/>
          <w:lang w:eastAsia="pt-PT"/>
        </w:rPr>
        <w:t>6</w:t>
      </w:r>
      <w:r w:rsidR="00580FA5" w:rsidRPr="00006FE5">
        <w:rPr>
          <w:rFonts w:ascii="Verdana" w:eastAsia="Times New Roman" w:hAnsi="Verdana" w:cs="Times New Roman"/>
          <w:sz w:val="20"/>
          <w:szCs w:val="20"/>
          <w:lang w:eastAsia="pt-PT"/>
        </w:rPr>
        <w:t xml:space="preserve">0 estudantes, a </w:t>
      </w:r>
      <w:r w:rsidRPr="00006FE5">
        <w:rPr>
          <w:rFonts w:ascii="Verdana" w:eastAsia="Times New Roman" w:hAnsi="Verdana" w:cs="Times New Roman"/>
          <w:sz w:val="20"/>
          <w:szCs w:val="20"/>
          <w:lang w:eastAsia="pt-PT"/>
        </w:rPr>
        <w:t>partir da orientaç</w:t>
      </w:r>
      <w:r w:rsidR="00266FBF" w:rsidRPr="00006FE5">
        <w:rPr>
          <w:rFonts w:ascii="Verdana" w:eastAsia="Times New Roman" w:hAnsi="Verdana" w:cs="Times New Roman"/>
          <w:sz w:val="20"/>
          <w:szCs w:val="20"/>
          <w:lang w:eastAsia="pt-PT"/>
        </w:rPr>
        <w:t>ão</w:t>
      </w:r>
      <w:r w:rsidRPr="00006FE5">
        <w:rPr>
          <w:rFonts w:ascii="Verdana" w:eastAsia="Times New Roman" w:hAnsi="Verdana" w:cs="Times New Roman"/>
          <w:sz w:val="20"/>
          <w:szCs w:val="20"/>
          <w:lang w:eastAsia="pt-PT"/>
        </w:rPr>
        <w:t xml:space="preserve"> de autores</w:t>
      </w:r>
      <w:r w:rsidRPr="00006FE5">
        <w:rPr>
          <w:rFonts w:ascii="Verdana" w:eastAsia="Times New Roman" w:hAnsi="Verdana" w:cs="Times New Roman"/>
          <w:position w:val="6"/>
          <w:sz w:val="20"/>
          <w:szCs w:val="20"/>
          <w:lang w:eastAsia="pt-PT"/>
        </w:rPr>
        <w:fldChar w:fldCharType="begin"/>
      </w:r>
      <w:r w:rsidR="003C3FD5">
        <w:rPr>
          <w:rFonts w:ascii="Verdana" w:eastAsia="Times New Roman" w:hAnsi="Verdana" w:cs="Times New Roman"/>
          <w:position w:val="6"/>
          <w:sz w:val="20"/>
          <w:szCs w:val="20"/>
          <w:lang w:eastAsia="pt-PT"/>
        </w:rPr>
        <w:instrText xml:space="preserve"> ADDIN EN.CITE &lt;EndNote&gt;&lt;Cite&gt;&lt;Author&gt;Anthoine&lt;/Author&gt;&lt;Year&gt;2014&lt;/Year&gt;&lt;IDText&gt;Sample size used to validate a scale: a review of publications on newly-developed patient reported outcomes measures&lt;/IDText&gt;&lt;DisplayText&gt;(20)&lt;/DisplayText&gt;&lt;record&gt;&lt;dates&gt;&lt;pub-dates&gt;&lt;date&gt;12/09&amp;#xD;07/24/received&amp;#xD;11/20/accepted&lt;/date&gt;&lt;/pub-dates&gt;&lt;year&gt;2014&lt;/year&gt;&lt;/dates&gt;&lt;urls&gt;&lt;related-urls&gt;&lt;url&gt;http://www.ncbi.nlm.nih.gov/pmc/articles/PMC4275948/&lt;/url&gt;&lt;/related-urls&gt;&lt;/urls&gt;&lt;isbn&gt;1477-7525&lt;/isbn&gt;&lt;titles&gt;&lt;title&gt;Sample size used to validate a scale: a review of publications on newly-developed patient reported outcomes measures&lt;/title&gt;&lt;secondary-title&gt;Health and Quality of Life Outcomes&lt;/secondary-title&gt;&lt;/titles&gt;&lt;pages&gt;2&lt;/pages&gt;&lt;contributors&gt;&lt;authors&gt;&lt;author&gt;Anthoine, Emmanuelle&lt;/author&gt;&lt;author&gt;Moret, Leïla&lt;/author&gt;&lt;author&gt;Regnault, Antoine&lt;/author&gt;&lt;author&gt;Sébille, Véronique&lt;/author&gt;&lt;author&gt;Hardouin, Jean-Benoit&lt;/author&gt;&lt;/authors&gt;&lt;/contributors&gt;&lt;added-date format="utc"&gt;1517375097&lt;/added-date&gt;&lt;pub-location&gt;London&lt;/pub-location&gt;&lt;ref-type name="Journal Article"&gt;17&lt;/ref-type&gt;&lt;rec-number&gt;9789&lt;/rec-number&gt;&lt;publisher&gt;BioMed Central&lt;/publisher&gt;&lt;last-updated-date format="utc"&gt;1517375097&lt;/last-updated-date&gt;&lt;accession-num&gt;PMC4275948&lt;/accession-num&gt;&lt;electronic-resource-num&gt;10.1186/s12955-014-0176-2&lt;/electronic-resource-num&gt;&lt;volume&gt;12&lt;/volume&gt;&lt;remote-database-name&gt;PMC&lt;/remote-database-name&gt;&lt;/record&gt;&lt;/Cite&gt;&lt;/EndNote&gt;</w:instrText>
      </w:r>
      <w:r w:rsidRPr="00006FE5">
        <w:rPr>
          <w:rFonts w:ascii="Verdana" w:eastAsia="Times New Roman" w:hAnsi="Verdana" w:cs="Times New Roman"/>
          <w:position w:val="6"/>
          <w:sz w:val="20"/>
          <w:szCs w:val="20"/>
          <w:lang w:eastAsia="pt-PT"/>
        </w:rPr>
        <w:fldChar w:fldCharType="separate"/>
      </w:r>
      <w:r w:rsidR="003C3FD5">
        <w:rPr>
          <w:rFonts w:ascii="Verdana" w:eastAsia="Times New Roman" w:hAnsi="Verdana" w:cs="Times New Roman"/>
          <w:noProof/>
          <w:position w:val="6"/>
          <w:sz w:val="20"/>
          <w:szCs w:val="20"/>
          <w:lang w:eastAsia="pt-PT"/>
        </w:rPr>
        <w:t>(20)</w:t>
      </w:r>
      <w:r w:rsidRPr="00006FE5">
        <w:rPr>
          <w:rFonts w:ascii="Verdana" w:eastAsia="Times New Roman" w:hAnsi="Verdana" w:cs="Times New Roman"/>
          <w:position w:val="6"/>
          <w:sz w:val="20"/>
          <w:szCs w:val="20"/>
          <w:lang w:eastAsia="pt-PT"/>
        </w:rPr>
        <w:fldChar w:fldCharType="end"/>
      </w:r>
      <w:r w:rsidRPr="00006FE5">
        <w:rPr>
          <w:rFonts w:ascii="Verdana" w:eastAsia="Times New Roman" w:hAnsi="Verdana" w:cs="Times New Roman"/>
          <w:sz w:val="20"/>
          <w:szCs w:val="20"/>
          <w:lang w:eastAsia="pt-PT"/>
        </w:rPr>
        <w:t xml:space="preserve">. </w:t>
      </w:r>
      <w:r w:rsidR="006260BB" w:rsidRPr="00006FE5">
        <w:rPr>
          <w:rFonts w:ascii="Verdana" w:eastAsia="Times New Roman" w:hAnsi="Verdana" w:cs="Times New Roman"/>
          <w:sz w:val="20"/>
          <w:szCs w:val="20"/>
          <w:lang w:eastAsia="pt-PT"/>
        </w:rPr>
        <w:t xml:space="preserve">A abordagem aos potenciais participantes realizou-se no campus, em recinto de feita da Queima-das-Fitas, em horário noturno, durante três dias. O convite à participação era iniciado através de questão eliminatória, só se prosseguindo se </w:t>
      </w:r>
      <w:r w:rsidR="00FC1C3F" w:rsidRPr="00006FE5">
        <w:rPr>
          <w:rFonts w:ascii="Verdana" w:eastAsia="Times New Roman" w:hAnsi="Verdana" w:cs="Times New Roman"/>
          <w:sz w:val="20"/>
          <w:szCs w:val="20"/>
          <w:lang w:eastAsia="pt-PT"/>
        </w:rPr>
        <w:t>os potenciais participantes, se declara</w:t>
      </w:r>
      <w:r w:rsidR="006260BB" w:rsidRPr="00006FE5">
        <w:rPr>
          <w:rFonts w:ascii="Verdana" w:eastAsia="Times New Roman" w:hAnsi="Verdana" w:cs="Times New Roman"/>
          <w:sz w:val="20"/>
          <w:szCs w:val="20"/>
          <w:lang w:eastAsia="pt-PT"/>
        </w:rPr>
        <w:t>v</w:t>
      </w:r>
      <w:r w:rsidR="00FC1C3F" w:rsidRPr="00006FE5">
        <w:rPr>
          <w:rFonts w:ascii="Verdana" w:eastAsia="Times New Roman" w:hAnsi="Verdana" w:cs="Times New Roman"/>
          <w:sz w:val="20"/>
          <w:szCs w:val="20"/>
          <w:lang w:eastAsia="pt-PT"/>
        </w:rPr>
        <w:t>am</w:t>
      </w:r>
      <w:r w:rsidR="006260BB" w:rsidRPr="00006FE5">
        <w:rPr>
          <w:rFonts w:ascii="Verdana" w:eastAsia="Times New Roman" w:hAnsi="Verdana" w:cs="Times New Roman"/>
          <w:sz w:val="20"/>
          <w:szCs w:val="20"/>
          <w:lang w:eastAsia="pt-PT"/>
        </w:rPr>
        <w:t xml:space="preserve"> como</w:t>
      </w:r>
      <w:r w:rsidR="00FC1C3F" w:rsidRPr="00006FE5">
        <w:rPr>
          <w:rFonts w:ascii="Verdana" w:eastAsia="Times New Roman" w:hAnsi="Verdana" w:cs="Times New Roman"/>
          <w:sz w:val="20"/>
          <w:szCs w:val="20"/>
          <w:lang w:eastAsia="pt-PT"/>
        </w:rPr>
        <w:t xml:space="preserve"> estudantes universitários</w:t>
      </w:r>
      <w:r w:rsidR="00404803" w:rsidRPr="00006FE5">
        <w:rPr>
          <w:rFonts w:ascii="Verdana" w:eastAsia="Times New Roman" w:hAnsi="Verdana" w:cs="Times New Roman"/>
          <w:sz w:val="20"/>
          <w:szCs w:val="20"/>
          <w:lang w:eastAsia="pt-PT"/>
        </w:rPr>
        <w:t xml:space="preserve">, configurando-se </w:t>
      </w:r>
      <w:r w:rsidR="006260BB" w:rsidRPr="00006FE5">
        <w:rPr>
          <w:rFonts w:ascii="Verdana" w:eastAsia="Times New Roman" w:hAnsi="Verdana" w:cs="Times New Roman"/>
          <w:sz w:val="20"/>
          <w:szCs w:val="20"/>
          <w:lang w:eastAsia="pt-PT"/>
        </w:rPr>
        <w:t>assim</w:t>
      </w:r>
      <w:r w:rsidR="00404803" w:rsidRPr="00006FE5">
        <w:rPr>
          <w:rFonts w:ascii="Verdana" w:eastAsia="Times New Roman" w:hAnsi="Verdana" w:cs="Times New Roman"/>
          <w:sz w:val="20"/>
          <w:szCs w:val="20"/>
          <w:lang w:eastAsia="pt-PT"/>
        </w:rPr>
        <w:t xml:space="preserve"> o critério de inclusão</w:t>
      </w:r>
      <w:r w:rsidR="00FC1C3F" w:rsidRPr="00006FE5">
        <w:rPr>
          <w:rFonts w:ascii="Verdana" w:eastAsia="Times New Roman" w:hAnsi="Verdana" w:cs="Times New Roman"/>
          <w:sz w:val="20"/>
          <w:szCs w:val="20"/>
          <w:lang w:eastAsia="pt-PT"/>
        </w:rPr>
        <w:t xml:space="preserve">. </w:t>
      </w:r>
      <w:r w:rsidRPr="00006FE5">
        <w:rPr>
          <w:rFonts w:ascii="Verdana" w:eastAsia="Times New Roman" w:hAnsi="Verdana" w:cs="Times New Roman"/>
          <w:sz w:val="20"/>
          <w:szCs w:val="20"/>
          <w:lang w:eastAsia="pt-PT"/>
        </w:rPr>
        <w:t>Contactados</w:t>
      </w:r>
      <w:r w:rsidR="00D11966" w:rsidRPr="00006FE5">
        <w:rPr>
          <w:rFonts w:ascii="Verdana" w:eastAsia="Times New Roman" w:hAnsi="Verdana" w:cs="Times New Roman"/>
          <w:sz w:val="20"/>
          <w:szCs w:val="20"/>
          <w:lang w:eastAsia="pt-PT"/>
        </w:rPr>
        <w:t xml:space="preserve"> 320 pessoas, apuraram-se</w:t>
      </w:r>
      <w:r w:rsidR="00BA691C" w:rsidRPr="00006FE5">
        <w:rPr>
          <w:rFonts w:ascii="Verdana" w:eastAsia="Times New Roman" w:hAnsi="Verdana" w:cs="Times New Roman"/>
          <w:sz w:val="20"/>
          <w:szCs w:val="20"/>
          <w:lang w:eastAsia="pt-PT"/>
        </w:rPr>
        <w:t xml:space="preserve"> </w:t>
      </w:r>
      <w:r w:rsidRPr="00006FE5">
        <w:rPr>
          <w:rFonts w:ascii="Verdana" w:eastAsia="Times New Roman" w:hAnsi="Verdana" w:cs="Times New Roman"/>
          <w:sz w:val="20"/>
          <w:szCs w:val="20"/>
          <w:lang w:eastAsia="pt-PT"/>
        </w:rPr>
        <w:t>266 estudantes</w:t>
      </w:r>
      <w:r w:rsidR="00D11966" w:rsidRPr="00006FE5">
        <w:rPr>
          <w:rFonts w:ascii="Verdana" w:eastAsia="Times New Roman" w:hAnsi="Verdana" w:cs="Times New Roman"/>
          <w:sz w:val="20"/>
          <w:szCs w:val="20"/>
          <w:lang w:eastAsia="pt-PT"/>
        </w:rPr>
        <w:t xml:space="preserve">. </w:t>
      </w:r>
      <w:r w:rsidRPr="00006FE5">
        <w:rPr>
          <w:rFonts w:ascii="Verdana" w:eastAsia="Times New Roman" w:hAnsi="Verdana" w:cs="Times New Roman"/>
          <w:sz w:val="20"/>
          <w:szCs w:val="20"/>
          <w:lang w:eastAsia="pt-PT"/>
        </w:rPr>
        <w:t xml:space="preserve"> </w:t>
      </w:r>
      <w:r w:rsidR="00D11966" w:rsidRPr="00006FE5">
        <w:rPr>
          <w:rFonts w:ascii="Verdana" w:eastAsia="Times New Roman" w:hAnsi="Verdana" w:cs="Times New Roman"/>
          <w:sz w:val="20"/>
          <w:szCs w:val="20"/>
          <w:lang w:eastAsia="pt-PT"/>
        </w:rPr>
        <w:t>A</w:t>
      </w:r>
      <w:r w:rsidRPr="00006FE5">
        <w:rPr>
          <w:rFonts w:ascii="Verdana" w:eastAsia="Times New Roman" w:hAnsi="Verdana" w:cs="Times New Roman"/>
          <w:sz w:val="20"/>
          <w:szCs w:val="20"/>
          <w:lang w:eastAsia="pt-PT"/>
        </w:rPr>
        <w:t>tingiu-se uma amostra de 237 com todas as variáveis respondidas, rejeitando-se assim 10.9%</w:t>
      </w:r>
      <w:r w:rsidR="006D6764" w:rsidRPr="00006FE5">
        <w:rPr>
          <w:rFonts w:ascii="Verdana" w:eastAsia="Times New Roman" w:hAnsi="Verdana" w:cs="Times New Roman"/>
          <w:sz w:val="20"/>
          <w:szCs w:val="20"/>
          <w:lang w:eastAsia="pt-PT"/>
        </w:rPr>
        <w:t xml:space="preserve"> dos dados recolhidos</w:t>
      </w:r>
      <w:r w:rsidR="00E92279" w:rsidRPr="00006FE5">
        <w:rPr>
          <w:rFonts w:ascii="Verdana" w:eastAsia="Times New Roman" w:hAnsi="Verdana" w:cs="Times New Roman"/>
          <w:sz w:val="20"/>
          <w:szCs w:val="20"/>
          <w:lang w:eastAsia="pt-PT"/>
        </w:rPr>
        <w:t>.</w:t>
      </w:r>
      <w:r w:rsidR="003402B4" w:rsidRPr="00006FE5">
        <w:rPr>
          <w:rFonts w:ascii="Verdana" w:eastAsia="Times New Roman" w:hAnsi="Verdana" w:cs="Times New Roman"/>
          <w:sz w:val="20"/>
          <w:szCs w:val="20"/>
          <w:lang w:eastAsia="pt-PT"/>
        </w:rPr>
        <w:t xml:space="preserve"> </w:t>
      </w:r>
      <w:r w:rsidR="00A75D66" w:rsidRPr="00006FE5">
        <w:rPr>
          <w:rFonts w:ascii="Verdana" w:hAnsi="Verdana" w:cs="Times New Roman"/>
          <w:sz w:val="20"/>
          <w:szCs w:val="20"/>
        </w:rPr>
        <w:t xml:space="preserve">As idades estão compreendidas entre os 19 e os 28 anos </w:t>
      </w:r>
      <w:r w:rsidR="00FC1C3F" w:rsidRPr="00006FE5">
        <w:rPr>
          <w:rFonts w:ascii="Verdana" w:hAnsi="Verdana" w:cs="Times New Roman"/>
          <w:sz w:val="20"/>
          <w:szCs w:val="20"/>
        </w:rPr>
        <w:t>(</w:t>
      </w:r>
      <w:r w:rsidR="00A75D66" w:rsidRPr="00006FE5">
        <w:rPr>
          <w:rFonts w:ascii="Verdana" w:hAnsi="Verdana" w:cs="Times New Roman"/>
          <w:sz w:val="20"/>
          <w:szCs w:val="20"/>
        </w:rPr>
        <w:t>M=21.86; DP=2.21), sendo 108 do sexo masculino (45.6%) e 129 do sexo feminino (54.4%).</w:t>
      </w:r>
      <w:r w:rsidR="00F00962" w:rsidRPr="00006FE5">
        <w:rPr>
          <w:rFonts w:ascii="Verdana" w:hAnsi="Verdana" w:cs="Times New Roman"/>
          <w:sz w:val="20"/>
          <w:szCs w:val="20"/>
        </w:rPr>
        <w:t xml:space="preserve"> </w:t>
      </w:r>
    </w:p>
    <w:p w:rsidR="005A4A64" w:rsidRPr="00006FE5" w:rsidRDefault="00C80605" w:rsidP="008A2EBC">
      <w:pPr>
        <w:spacing w:after="0" w:line="480" w:lineRule="auto"/>
        <w:jc w:val="both"/>
        <w:rPr>
          <w:rFonts w:ascii="Verdana" w:eastAsia="Times New Roman" w:hAnsi="Verdana" w:cs="Times New Roman"/>
          <w:sz w:val="20"/>
          <w:szCs w:val="20"/>
          <w:lang w:eastAsia="pt-PT"/>
        </w:rPr>
      </w:pPr>
      <w:r w:rsidRPr="00006FE5">
        <w:rPr>
          <w:rFonts w:ascii="Verdana" w:eastAsia="Times New Roman" w:hAnsi="Verdana" w:cs="Times New Roman"/>
          <w:sz w:val="20"/>
          <w:szCs w:val="20"/>
          <w:lang w:eastAsia="pt-PT"/>
        </w:rPr>
        <w:t>O questionário era precedido por consentimento informado, assinala</w:t>
      </w:r>
      <w:r w:rsidR="00FF7EBF" w:rsidRPr="00006FE5">
        <w:rPr>
          <w:rFonts w:ascii="Verdana" w:eastAsia="Times New Roman" w:hAnsi="Verdana" w:cs="Times New Roman"/>
          <w:sz w:val="20"/>
          <w:szCs w:val="20"/>
          <w:lang w:eastAsia="pt-PT"/>
        </w:rPr>
        <w:t>ndo o participante a sua concordância</w:t>
      </w:r>
      <w:r w:rsidRPr="00006FE5">
        <w:rPr>
          <w:rFonts w:ascii="Verdana" w:eastAsia="Times New Roman" w:hAnsi="Verdana" w:cs="Times New Roman"/>
          <w:sz w:val="20"/>
          <w:szCs w:val="20"/>
          <w:lang w:eastAsia="pt-PT"/>
        </w:rPr>
        <w:t>.</w:t>
      </w:r>
      <w:r w:rsidR="008F17F3" w:rsidRPr="00006FE5">
        <w:rPr>
          <w:rFonts w:ascii="Verdana" w:eastAsia="Times New Roman" w:hAnsi="Verdana" w:cs="Times New Roman"/>
          <w:sz w:val="20"/>
          <w:szCs w:val="20"/>
          <w:lang w:eastAsia="pt-PT"/>
        </w:rPr>
        <w:t xml:space="preserve"> </w:t>
      </w:r>
      <w:r w:rsidR="005A4A64" w:rsidRPr="00006FE5">
        <w:rPr>
          <w:rFonts w:ascii="Verdana" w:eastAsia="Times New Roman" w:hAnsi="Verdana" w:cs="Times New Roman"/>
          <w:sz w:val="20"/>
          <w:szCs w:val="20"/>
          <w:lang w:eastAsia="pt-PT"/>
        </w:rPr>
        <w:t xml:space="preserve">O estudo </w:t>
      </w:r>
      <w:r w:rsidR="00404803" w:rsidRPr="00006FE5">
        <w:rPr>
          <w:rFonts w:ascii="Verdana" w:eastAsia="Times New Roman" w:hAnsi="Verdana" w:cs="Times New Roman"/>
          <w:sz w:val="20"/>
          <w:szCs w:val="20"/>
          <w:lang w:eastAsia="pt-PT"/>
        </w:rPr>
        <w:t>faz parte de um</w:t>
      </w:r>
      <w:r w:rsidR="005A4A64" w:rsidRPr="00006FE5">
        <w:rPr>
          <w:rFonts w:ascii="Verdana" w:eastAsia="Times New Roman" w:hAnsi="Verdana" w:cs="Times New Roman"/>
          <w:sz w:val="20"/>
          <w:szCs w:val="20"/>
          <w:lang w:eastAsia="pt-PT"/>
        </w:rPr>
        <w:t xml:space="preserve"> projeto académico de investigação-ação, sujeito </w:t>
      </w:r>
      <w:r w:rsidR="008F17F3" w:rsidRPr="00006FE5">
        <w:rPr>
          <w:rFonts w:ascii="Verdana" w:eastAsia="Times New Roman" w:hAnsi="Verdana" w:cs="Times New Roman"/>
          <w:sz w:val="20"/>
          <w:szCs w:val="20"/>
          <w:lang w:eastAsia="pt-PT"/>
        </w:rPr>
        <w:t>à</w:t>
      </w:r>
      <w:r w:rsidR="005A4A64" w:rsidRPr="00006FE5">
        <w:rPr>
          <w:rFonts w:ascii="Verdana" w:eastAsia="Times New Roman" w:hAnsi="Verdana" w:cs="Times New Roman"/>
          <w:sz w:val="20"/>
          <w:szCs w:val="20"/>
          <w:lang w:eastAsia="pt-PT"/>
        </w:rPr>
        <w:t xml:space="preserve"> apreciação de Comissão de </w:t>
      </w:r>
      <w:r w:rsidR="00405174" w:rsidRPr="00006FE5">
        <w:rPr>
          <w:rFonts w:ascii="Verdana" w:eastAsia="Times New Roman" w:hAnsi="Verdana" w:cs="Times New Roman"/>
          <w:sz w:val="20"/>
          <w:szCs w:val="20"/>
          <w:lang w:eastAsia="pt-PT"/>
        </w:rPr>
        <w:t>Ética</w:t>
      </w:r>
      <w:r w:rsidR="005A4A64" w:rsidRPr="00006FE5">
        <w:rPr>
          <w:rFonts w:ascii="Verdana" w:eastAsia="Times New Roman" w:hAnsi="Verdana" w:cs="Times New Roman"/>
          <w:sz w:val="20"/>
          <w:szCs w:val="20"/>
          <w:lang w:eastAsia="pt-PT"/>
        </w:rPr>
        <w:t xml:space="preserve"> da Universidade de </w:t>
      </w:r>
      <w:r w:rsidR="00405174" w:rsidRPr="00006FE5">
        <w:rPr>
          <w:rFonts w:ascii="Verdana" w:eastAsia="Times New Roman" w:hAnsi="Verdana" w:cs="Times New Roman"/>
          <w:sz w:val="20"/>
          <w:szCs w:val="20"/>
          <w:lang w:eastAsia="pt-PT"/>
        </w:rPr>
        <w:t>Évora</w:t>
      </w:r>
      <w:r w:rsidR="005A4A64" w:rsidRPr="00006FE5">
        <w:rPr>
          <w:rFonts w:ascii="Verdana" w:eastAsia="Times New Roman" w:hAnsi="Verdana" w:cs="Times New Roman"/>
          <w:sz w:val="20"/>
          <w:szCs w:val="20"/>
          <w:lang w:eastAsia="pt-PT"/>
        </w:rPr>
        <w:t>, sob o registo</w:t>
      </w:r>
      <w:r w:rsidR="00193A83" w:rsidRPr="00006FE5">
        <w:rPr>
          <w:rFonts w:ascii="Verdana" w:eastAsia="Times New Roman" w:hAnsi="Verdana" w:cs="Times New Roman"/>
          <w:sz w:val="20"/>
          <w:szCs w:val="20"/>
          <w:lang w:eastAsia="pt-PT"/>
        </w:rPr>
        <w:t xml:space="preserve"> </w:t>
      </w:r>
      <w:r w:rsidR="008F17F3" w:rsidRPr="00006FE5">
        <w:rPr>
          <w:rFonts w:ascii="Verdana" w:eastAsia="Times New Roman" w:hAnsi="Verdana" w:cs="Times New Roman"/>
          <w:sz w:val="20"/>
          <w:szCs w:val="20"/>
          <w:lang w:eastAsia="pt-PT"/>
        </w:rPr>
        <w:t xml:space="preserve">13009 </w:t>
      </w:r>
      <w:r w:rsidR="00D11966" w:rsidRPr="00006FE5">
        <w:rPr>
          <w:rFonts w:ascii="Verdana" w:eastAsia="Times New Roman" w:hAnsi="Verdana" w:cs="Times New Roman"/>
          <w:sz w:val="20"/>
          <w:szCs w:val="20"/>
          <w:lang w:eastAsia="pt-PT"/>
        </w:rPr>
        <w:t>com</w:t>
      </w:r>
      <w:r w:rsidR="008F17F3" w:rsidRPr="00006FE5">
        <w:rPr>
          <w:rFonts w:ascii="Verdana" w:eastAsia="Times New Roman" w:hAnsi="Verdana" w:cs="Times New Roman"/>
          <w:sz w:val="20"/>
          <w:szCs w:val="20"/>
          <w:lang w:eastAsia="pt-PT"/>
        </w:rPr>
        <w:t xml:space="preserve"> parecer positivo.</w:t>
      </w:r>
    </w:p>
    <w:p w:rsidR="003C7FDC" w:rsidRPr="00006FE5" w:rsidRDefault="005734E0" w:rsidP="008A2EBC">
      <w:pPr>
        <w:spacing w:after="0" w:line="480" w:lineRule="auto"/>
        <w:jc w:val="both"/>
        <w:rPr>
          <w:rFonts w:ascii="Verdana" w:hAnsi="Verdana" w:cs="Times New Roman"/>
          <w:sz w:val="20"/>
          <w:szCs w:val="20"/>
        </w:rPr>
      </w:pPr>
      <w:r w:rsidRPr="00006FE5">
        <w:rPr>
          <w:rFonts w:ascii="Verdana" w:hAnsi="Verdana" w:cs="Times New Roman"/>
          <w:bCs/>
          <w:sz w:val="20"/>
          <w:szCs w:val="20"/>
        </w:rPr>
        <w:t>Relativamente aos i</w:t>
      </w:r>
      <w:r w:rsidR="005D75CE" w:rsidRPr="00006FE5">
        <w:rPr>
          <w:rFonts w:ascii="Verdana" w:hAnsi="Verdana" w:cs="Times New Roman"/>
          <w:bCs/>
          <w:sz w:val="20"/>
          <w:szCs w:val="20"/>
        </w:rPr>
        <w:t>nstrumentos</w:t>
      </w:r>
      <w:r w:rsidRPr="00006FE5">
        <w:rPr>
          <w:rFonts w:ascii="Verdana" w:hAnsi="Verdana" w:cs="Times New Roman"/>
          <w:bCs/>
          <w:sz w:val="20"/>
          <w:szCs w:val="20"/>
        </w:rPr>
        <w:t>, estudaram-se os con</w:t>
      </w:r>
      <w:r w:rsidR="00780FDD" w:rsidRPr="00006FE5">
        <w:rPr>
          <w:rFonts w:ascii="Verdana" w:hAnsi="Verdana" w:cs="Times New Roman"/>
          <w:bCs/>
          <w:sz w:val="20"/>
          <w:szCs w:val="20"/>
          <w:shd w:val="clear" w:color="auto" w:fill="FFFFFF"/>
        </w:rPr>
        <w:t xml:space="preserve">hecimentos sobre </w:t>
      </w:r>
      <w:proofErr w:type="spellStart"/>
      <w:r w:rsidR="00A519AA" w:rsidRPr="00006FE5">
        <w:rPr>
          <w:rFonts w:ascii="Verdana" w:hAnsi="Verdana" w:cs="Times New Roman"/>
          <w:bCs/>
          <w:i/>
          <w:sz w:val="20"/>
          <w:szCs w:val="20"/>
          <w:shd w:val="clear" w:color="auto" w:fill="FFFFFF"/>
        </w:rPr>
        <w:t>Human</w:t>
      </w:r>
      <w:proofErr w:type="spellEnd"/>
      <w:r w:rsidR="00A519AA" w:rsidRPr="00006FE5">
        <w:rPr>
          <w:rFonts w:ascii="Verdana" w:hAnsi="Verdana" w:cs="Times New Roman"/>
          <w:bCs/>
          <w:i/>
          <w:sz w:val="20"/>
          <w:szCs w:val="20"/>
          <w:shd w:val="clear" w:color="auto" w:fill="FFFFFF"/>
        </w:rPr>
        <w:t xml:space="preserve"> </w:t>
      </w:r>
      <w:proofErr w:type="spellStart"/>
      <w:r w:rsidR="00A519AA" w:rsidRPr="00006FE5">
        <w:rPr>
          <w:rFonts w:ascii="Verdana" w:hAnsi="Verdana" w:cs="Times New Roman"/>
          <w:bCs/>
          <w:i/>
          <w:sz w:val="20"/>
          <w:szCs w:val="20"/>
          <w:shd w:val="clear" w:color="auto" w:fill="FFFFFF"/>
        </w:rPr>
        <w:t>Immunodeficiency</w:t>
      </w:r>
      <w:proofErr w:type="spellEnd"/>
      <w:r w:rsidR="00A519AA" w:rsidRPr="00006FE5">
        <w:rPr>
          <w:rFonts w:ascii="Verdana" w:hAnsi="Verdana" w:cs="Times New Roman"/>
          <w:bCs/>
          <w:i/>
          <w:sz w:val="20"/>
          <w:szCs w:val="20"/>
          <w:shd w:val="clear" w:color="auto" w:fill="FFFFFF"/>
        </w:rPr>
        <w:t xml:space="preserve"> vírus</w:t>
      </w:r>
      <w:r w:rsidR="00A519AA" w:rsidRPr="00006FE5">
        <w:rPr>
          <w:rFonts w:ascii="Verdana" w:hAnsi="Verdana" w:cs="Times New Roman"/>
          <w:bCs/>
          <w:sz w:val="20"/>
          <w:szCs w:val="20"/>
          <w:shd w:val="clear" w:color="auto" w:fill="FFFFFF"/>
        </w:rPr>
        <w:t xml:space="preserve"> (</w:t>
      </w:r>
      <w:r w:rsidR="00780FDD" w:rsidRPr="00006FE5">
        <w:rPr>
          <w:rFonts w:ascii="Verdana" w:hAnsi="Verdana" w:cs="Times New Roman"/>
          <w:bCs/>
          <w:sz w:val="20"/>
          <w:szCs w:val="20"/>
          <w:shd w:val="clear" w:color="auto" w:fill="FFFFFF"/>
        </w:rPr>
        <w:t>HIV</w:t>
      </w:r>
      <w:r w:rsidR="00A519AA" w:rsidRPr="00006FE5">
        <w:rPr>
          <w:rFonts w:ascii="Verdana" w:hAnsi="Verdana" w:cs="Times New Roman"/>
          <w:bCs/>
          <w:sz w:val="20"/>
          <w:szCs w:val="20"/>
          <w:shd w:val="clear" w:color="auto" w:fill="FFFFFF"/>
        </w:rPr>
        <w:t>)</w:t>
      </w:r>
      <w:r w:rsidRPr="00006FE5">
        <w:rPr>
          <w:rFonts w:ascii="Verdana" w:hAnsi="Verdana" w:cs="Times New Roman"/>
          <w:bCs/>
          <w:sz w:val="20"/>
          <w:szCs w:val="20"/>
          <w:shd w:val="clear" w:color="auto" w:fill="FFFFFF"/>
        </w:rPr>
        <w:t xml:space="preserve">, através da </w:t>
      </w:r>
      <w:r w:rsidR="00780FDD" w:rsidRPr="00006FE5">
        <w:rPr>
          <w:rFonts w:ascii="Verdana" w:hAnsi="Verdana" w:cs="Times New Roman"/>
          <w:bCs/>
          <w:sz w:val="20"/>
          <w:szCs w:val="20"/>
          <w:shd w:val="clear" w:color="auto" w:fill="FFFFFF"/>
        </w:rPr>
        <w:t xml:space="preserve">HIV </w:t>
      </w:r>
      <w:proofErr w:type="spellStart"/>
      <w:r w:rsidR="00780FDD" w:rsidRPr="00006FE5">
        <w:rPr>
          <w:rFonts w:ascii="Verdana" w:hAnsi="Verdana" w:cs="Times New Roman"/>
          <w:bCs/>
          <w:sz w:val="20"/>
          <w:szCs w:val="20"/>
          <w:shd w:val="clear" w:color="auto" w:fill="FFFFFF"/>
        </w:rPr>
        <w:t>Knowledge</w:t>
      </w:r>
      <w:proofErr w:type="spellEnd"/>
      <w:r w:rsidR="00780FDD" w:rsidRPr="00006FE5">
        <w:rPr>
          <w:rFonts w:ascii="Verdana" w:hAnsi="Verdana" w:cs="Times New Roman"/>
          <w:bCs/>
          <w:sz w:val="20"/>
          <w:szCs w:val="20"/>
          <w:shd w:val="clear" w:color="auto" w:fill="FFFFFF"/>
        </w:rPr>
        <w:t xml:space="preserve"> </w:t>
      </w:r>
      <w:proofErr w:type="spellStart"/>
      <w:r w:rsidR="00780FDD" w:rsidRPr="00006FE5">
        <w:rPr>
          <w:rFonts w:ascii="Verdana" w:hAnsi="Verdana" w:cs="Times New Roman"/>
          <w:bCs/>
          <w:sz w:val="20"/>
          <w:szCs w:val="20"/>
          <w:shd w:val="clear" w:color="auto" w:fill="FFFFFF"/>
        </w:rPr>
        <w:t>Questionnaire</w:t>
      </w:r>
      <w:proofErr w:type="spellEnd"/>
      <w:r w:rsidR="003C7FDC" w:rsidRPr="00006FE5">
        <w:rPr>
          <w:rFonts w:ascii="Verdana" w:hAnsi="Verdana" w:cs="Times New Roman"/>
          <w:sz w:val="20"/>
          <w:szCs w:val="20"/>
        </w:rPr>
        <w:t xml:space="preserve"> </w:t>
      </w:r>
      <w:r w:rsidR="00780FDD" w:rsidRPr="00006FE5">
        <w:rPr>
          <w:rFonts w:ascii="Verdana" w:hAnsi="Verdana" w:cs="Times New Roman"/>
          <w:sz w:val="20"/>
          <w:szCs w:val="20"/>
        </w:rPr>
        <w:t>(</w:t>
      </w:r>
      <w:r w:rsidR="003C7FDC" w:rsidRPr="00006FE5">
        <w:rPr>
          <w:rFonts w:ascii="Verdana" w:hAnsi="Verdana" w:cs="Times New Roman"/>
          <w:sz w:val="20"/>
          <w:szCs w:val="20"/>
        </w:rPr>
        <w:t>HIV-KQ-18</w:t>
      </w:r>
      <w:r w:rsidR="00780FDD" w:rsidRPr="00006FE5">
        <w:rPr>
          <w:rFonts w:ascii="Verdana" w:hAnsi="Verdana" w:cs="Times New Roman"/>
          <w:sz w:val="20"/>
          <w:szCs w:val="20"/>
        </w:rPr>
        <w:t>)</w:t>
      </w:r>
      <w:r w:rsidRPr="00006FE5">
        <w:rPr>
          <w:rFonts w:ascii="Verdana" w:hAnsi="Verdana" w:cs="Times New Roman"/>
          <w:sz w:val="20"/>
          <w:szCs w:val="20"/>
        </w:rPr>
        <w:t xml:space="preserve">, </w:t>
      </w:r>
      <w:proofErr w:type="gramStart"/>
      <w:r w:rsidRPr="00006FE5">
        <w:rPr>
          <w:rFonts w:ascii="Verdana" w:hAnsi="Verdana" w:cs="Times New Roman"/>
          <w:sz w:val="20"/>
          <w:szCs w:val="20"/>
        </w:rPr>
        <w:t>É</w:t>
      </w:r>
      <w:proofErr w:type="gramEnd"/>
      <w:r w:rsidRPr="00006FE5">
        <w:rPr>
          <w:rFonts w:ascii="Verdana" w:hAnsi="Verdana" w:cs="Times New Roman"/>
          <w:sz w:val="20"/>
          <w:szCs w:val="20"/>
        </w:rPr>
        <w:t xml:space="preserve"> u</w:t>
      </w:r>
      <w:r w:rsidR="003C7FDC" w:rsidRPr="00006FE5">
        <w:rPr>
          <w:rFonts w:ascii="Verdana" w:hAnsi="Verdana" w:cs="Times New Roman"/>
          <w:sz w:val="20"/>
          <w:szCs w:val="20"/>
        </w:rPr>
        <w:t xml:space="preserve">ma medida breve constituída por um conjunto de 18 itens, apresentada no formato de índice de três posições (i.e., verdadeiro, falso, não sei). Das 18 questões colocadas, há 12 que dizem respeito à transmissão do VIH por relações sexuais, acreditando-se que quem tem mais consciência e conhecimento sobre esta via de transmissão, terá atitudes mais favoráveis ao uso de preservativo. </w:t>
      </w:r>
      <w:r w:rsidR="007E00DD" w:rsidRPr="00006FE5">
        <w:rPr>
          <w:rFonts w:ascii="Verdana" w:hAnsi="Verdana" w:cs="Times New Roman"/>
          <w:sz w:val="20"/>
          <w:szCs w:val="20"/>
        </w:rPr>
        <w:t>À</w:t>
      </w:r>
      <w:r w:rsidR="003C7FDC" w:rsidRPr="00006FE5">
        <w:rPr>
          <w:rFonts w:ascii="Verdana" w:hAnsi="Verdana" w:cs="Times New Roman"/>
          <w:sz w:val="20"/>
          <w:szCs w:val="20"/>
        </w:rPr>
        <w:t xml:space="preserve">s respostas incorretas e “não sei” é atribuída a pontuação 0 e às corretas a pontuação 1. O score máximo é de 18 pontos, resultando da soma das respostas corretas. No estudo </w:t>
      </w:r>
      <w:r w:rsidR="00037CD3" w:rsidRPr="00006FE5">
        <w:rPr>
          <w:rFonts w:ascii="Verdana" w:hAnsi="Verdana" w:cs="Times New Roman"/>
          <w:sz w:val="20"/>
          <w:szCs w:val="20"/>
        </w:rPr>
        <w:t>original dos autores d</w:t>
      </w:r>
      <w:r w:rsidR="00E75663" w:rsidRPr="00006FE5">
        <w:rPr>
          <w:rFonts w:ascii="Verdana" w:hAnsi="Verdana" w:cs="Times New Roman"/>
          <w:sz w:val="20"/>
          <w:szCs w:val="20"/>
        </w:rPr>
        <w:t>a</w:t>
      </w:r>
      <w:r w:rsidR="00037CD3" w:rsidRPr="00006FE5">
        <w:rPr>
          <w:rFonts w:ascii="Verdana" w:hAnsi="Verdana" w:cs="Times New Roman"/>
          <w:sz w:val="20"/>
          <w:szCs w:val="20"/>
        </w:rPr>
        <w:t xml:space="preserve"> escala</w:t>
      </w:r>
      <w:r w:rsidR="003C7FDC" w:rsidRPr="00006FE5">
        <w:rPr>
          <w:rFonts w:ascii="Verdana" w:hAnsi="Verdana" w:cs="Times New Roman"/>
          <w:sz w:val="20"/>
          <w:szCs w:val="20"/>
        </w:rPr>
        <w:t>, a consistência interna variou entre .75 e .89, considerando três amostras de participantes</w:t>
      </w:r>
      <w:r w:rsidR="003C7FDC" w:rsidRPr="00006FE5">
        <w:rPr>
          <w:rFonts w:ascii="Verdana" w:hAnsi="Verdana" w:cs="Times New Roman"/>
          <w:position w:val="6"/>
          <w:sz w:val="20"/>
          <w:szCs w:val="20"/>
        </w:rPr>
        <w:fldChar w:fldCharType="begin"/>
      </w:r>
      <w:r w:rsidR="003C3FD5">
        <w:rPr>
          <w:rFonts w:ascii="Verdana" w:hAnsi="Verdana" w:cs="Times New Roman"/>
          <w:position w:val="6"/>
          <w:sz w:val="20"/>
          <w:szCs w:val="20"/>
        </w:rPr>
        <w:instrText xml:space="preserve"> ADDIN EN.CITE &lt;EndNote&gt;&lt;Cite&gt;&lt;Author&gt;Carey&lt;/Author&gt;&lt;Year&gt;2002&lt;/Year&gt;&lt;IDText&gt;Development and psychometric evaluation of the brief HIV Knowledge Questionnaire&lt;/IDText&gt;&lt;DisplayText&gt;(19)&lt;/DisplayText&gt;&lt;record&gt;&lt;dates&gt;&lt;pub-dates&gt;&lt;date&gt;Apr&lt;/date&gt;&lt;/pub-dates&gt;&lt;year&gt;2002&lt;/year&gt;&lt;/dates&gt;&lt;keywords&gt;&lt;keyword&gt;Adult&lt;/keyword&gt;&lt;keyword&gt;Analysis of Variance&lt;/keyword&gt;&lt;keyword&gt;Demography&lt;/keyword&gt;&lt;keyword&gt;Female&lt;/keyword&gt;&lt;keyword&gt;HIV Infections/*prevention &amp;amp; control/psychology/*transmission&lt;/keyword&gt;&lt;keyword&gt;*Health Knowledge, Attitudes, Practice&lt;/keyword&gt;&lt;keyword&gt;Humans&lt;/keyword&gt;&lt;keyword&gt;Male&lt;/keyword&gt;&lt;keyword&gt;Middle Aged&lt;/keyword&gt;&lt;keyword&gt;Pilot Projects&lt;/keyword&gt;&lt;keyword&gt;Poverty&lt;/keyword&gt;&lt;keyword&gt;*Psychometrics&lt;/keyword&gt;&lt;keyword&gt;Risk Factors&lt;/keyword&gt;&lt;keyword&gt;Risk-Taking&lt;/keyword&gt;&lt;keyword&gt;Socioeconomic Factors&lt;/keyword&gt;&lt;keyword&gt;*Surveys and Questionnaires&lt;/keyword&gt;&lt;keyword&gt;United States&lt;/keyword&gt;&lt;/keywords&gt;&lt;isbn&gt;0899-9546 (Print)&amp;#xD;0899-9546&lt;/isbn&gt;&lt;custom2&gt;PMC2423729&lt;/custom2&gt;&lt;titles&gt;&lt;title&gt;Development and psychometric evaluation of the brief HIV Knowledge Questionnaire&lt;/title&gt;&lt;secondary-title&gt;AIDS Educ Prev&lt;/secondary-title&gt;&lt;alt-title&gt;AIDS education and prevention : official publication of the International Society for AIDS Education&lt;/alt-title&gt;&lt;/titles&gt;&lt;pages&gt;172-82&lt;/pages&gt;&lt;number&gt;2&lt;/number&gt;&lt;contributors&gt;&lt;authors&gt;&lt;author&gt;Carey, M. P.&lt;/author&gt;&lt;author&gt;Schroder, K. E.&lt;/author&gt;&lt;/authors&gt;&lt;/contributors&gt;&lt;edition&gt;2002/05/10&lt;/edition&gt;&lt;language&gt;eng&lt;/language&gt;&lt;added-date format="utc"&gt;1517140766&lt;/added-date&gt;&lt;ref-type name="Journal Article"&gt;17&lt;/ref-type&gt;&lt;auth-address&gt;Center for Health and Behavior, Syracuse University, NY 13244-2340, USA. mpcarey@syr.edu&lt;/auth-address&gt;&lt;remote-database-provider&gt;NLM&lt;/remote-database-provider&gt;&lt;rec-number&gt;9787&lt;/rec-number&gt;&lt;last-updated-date format="utc"&gt;1517140766&lt;/last-updated-date&gt;&lt;accession-num&gt;12000234&lt;/accession-num&gt;&lt;custom6&gt;NIHMS52511&lt;/custom6&gt;&lt;volume&gt;14&lt;/volume&gt;&lt;/record&gt;&lt;/Cite&gt;&lt;/EndNote&gt;</w:instrText>
      </w:r>
      <w:r w:rsidR="003C7FDC" w:rsidRPr="00006FE5">
        <w:rPr>
          <w:rFonts w:ascii="Verdana" w:hAnsi="Verdana" w:cs="Times New Roman"/>
          <w:position w:val="6"/>
          <w:sz w:val="20"/>
          <w:szCs w:val="20"/>
        </w:rPr>
        <w:fldChar w:fldCharType="separate"/>
      </w:r>
      <w:r w:rsidR="003C3FD5">
        <w:rPr>
          <w:rFonts w:ascii="Verdana" w:hAnsi="Verdana" w:cs="Times New Roman"/>
          <w:noProof/>
          <w:position w:val="6"/>
          <w:sz w:val="20"/>
          <w:szCs w:val="20"/>
        </w:rPr>
        <w:t>(19)</w:t>
      </w:r>
      <w:r w:rsidR="003C7FDC" w:rsidRPr="00006FE5">
        <w:rPr>
          <w:rFonts w:ascii="Verdana" w:hAnsi="Verdana" w:cs="Times New Roman"/>
          <w:position w:val="6"/>
          <w:sz w:val="20"/>
          <w:szCs w:val="20"/>
        </w:rPr>
        <w:fldChar w:fldCharType="end"/>
      </w:r>
      <w:r w:rsidR="003C7FDC" w:rsidRPr="00006FE5">
        <w:rPr>
          <w:rFonts w:ascii="Verdana" w:hAnsi="Verdana" w:cs="Times New Roman"/>
          <w:sz w:val="20"/>
          <w:szCs w:val="20"/>
        </w:rPr>
        <w:t>. No estudo atual, um coeficiente KR-20=.87, mostrou uma consistência interna boa (i.e., superior a .75). O instrumento é publico e é acessível eletronicamente</w:t>
      </w:r>
      <w:r w:rsidR="003C7FDC" w:rsidRPr="00006FE5">
        <w:rPr>
          <w:rFonts w:ascii="Verdana" w:hAnsi="Verdana" w:cs="Times New Roman"/>
          <w:position w:val="6"/>
          <w:sz w:val="20"/>
          <w:szCs w:val="20"/>
        </w:rPr>
        <w:fldChar w:fldCharType="begin"/>
      </w:r>
      <w:r w:rsidR="003C3FD5">
        <w:rPr>
          <w:rFonts w:ascii="Verdana" w:hAnsi="Verdana" w:cs="Times New Roman"/>
          <w:position w:val="6"/>
          <w:sz w:val="20"/>
          <w:szCs w:val="20"/>
        </w:rPr>
        <w:instrText xml:space="preserve"> ADDIN EN.CITE &lt;EndNote&gt;&lt;Cite&gt;&lt;Author&gt;Carey&lt;/Author&gt;&lt;Year&gt;2018&lt;/Year&gt;&lt;IDText&gt;HIV Knowledge Questionnaire (HIV-KQ-18)&lt;/IDText&gt;&lt;DisplayText&gt;(21)&lt;/DisplayText&gt;&lt;record&gt;&lt;urls&gt;&lt;related-urls&gt;&lt;url&gt;http://sci-hub.tw/10.13072/midss.232&lt;/url&gt;&lt;/related-urls&gt;&lt;/urls&gt;&lt;titles&gt;&lt;title&gt;HIV Knowledge Questionnaire (HIV-KQ-18)&lt;/title&gt;&lt;/titles&gt;&lt;contributors&gt;&lt;authors&gt;&lt;author&gt;Carey, M.&lt;/author&gt;&lt;author&gt;Schroder, K.&lt;/author&gt;&lt;/authors&gt;&lt;/contributors&gt;&lt;added-date format="utc"&gt;1517162491&lt;/added-date&gt;&lt;pub-location&gt;Galway&lt;/pub-location&gt;&lt;ref-type name="Online Database"&gt;45&lt;/ref-type&gt;&lt;dates&gt;&lt;year&gt;2018&lt;/year&gt;&lt;/dates&gt;&lt;rec-number&gt;9788&lt;/rec-number&gt;&lt;publisher&gt;Whitaker Institute for Innovation and Societal Change,&lt;/publisher&gt;&lt;last-updated-date format="utc"&gt;1517163125&lt;/last-updated-date&gt;&lt;volume&gt;Measurement&amp;#xA;Instrument Database for the Social Sciences&lt;/volume&gt;&lt;/record&gt;&lt;/Cite&gt;&lt;/EndNote&gt;</w:instrText>
      </w:r>
      <w:r w:rsidR="003C7FDC" w:rsidRPr="00006FE5">
        <w:rPr>
          <w:rFonts w:ascii="Verdana" w:hAnsi="Verdana" w:cs="Times New Roman"/>
          <w:position w:val="6"/>
          <w:sz w:val="20"/>
          <w:szCs w:val="20"/>
        </w:rPr>
        <w:fldChar w:fldCharType="separate"/>
      </w:r>
      <w:r w:rsidR="003C3FD5">
        <w:rPr>
          <w:rFonts w:ascii="Verdana" w:hAnsi="Verdana" w:cs="Times New Roman"/>
          <w:noProof/>
          <w:position w:val="6"/>
          <w:sz w:val="20"/>
          <w:szCs w:val="20"/>
        </w:rPr>
        <w:t>(21)</w:t>
      </w:r>
      <w:r w:rsidR="003C7FDC" w:rsidRPr="00006FE5">
        <w:rPr>
          <w:rFonts w:ascii="Verdana" w:hAnsi="Verdana" w:cs="Times New Roman"/>
          <w:position w:val="6"/>
          <w:sz w:val="20"/>
          <w:szCs w:val="20"/>
        </w:rPr>
        <w:fldChar w:fldCharType="end"/>
      </w:r>
      <w:r w:rsidR="00164E94" w:rsidRPr="00006FE5">
        <w:rPr>
          <w:rFonts w:ascii="Verdana" w:hAnsi="Verdana" w:cs="Times New Roman"/>
          <w:sz w:val="20"/>
          <w:szCs w:val="20"/>
        </w:rPr>
        <w:t>.</w:t>
      </w:r>
    </w:p>
    <w:p w:rsidR="0081029B" w:rsidRPr="00006FE5" w:rsidRDefault="005734E0" w:rsidP="008A2EBC">
      <w:pPr>
        <w:spacing w:after="0" w:line="480" w:lineRule="auto"/>
        <w:jc w:val="both"/>
        <w:rPr>
          <w:rFonts w:ascii="Verdana" w:hAnsi="Verdana" w:cs="Times New Roman"/>
          <w:sz w:val="20"/>
          <w:szCs w:val="20"/>
        </w:rPr>
      </w:pPr>
      <w:r w:rsidRPr="00006FE5">
        <w:rPr>
          <w:rFonts w:ascii="Verdana" w:hAnsi="Verdana" w:cs="Times New Roman"/>
          <w:bCs/>
          <w:sz w:val="20"/>
          <w:szCs w:val="20"/>
        </w:rPr>
        <w:lastRenderedPageBreak/>
        <w:t>Ainda relativamente às medidas, as a</w:t>
      </w:r>
      <w:r w:rsidR="00922963" w:rsidRPr="00006FE5">
        <w:rPr>
          <w:rFonts w:ascii="Verdana" w:hAnsi="Verdana" w:cs="Times New Roman"/>
          <w:bCs/>
          <w:sz w:val="20"/>
          <w:szCs w:val="20"/>
        </w:rPr>
        <w:t xml:space="preserve">titudes </w:t>
      </w:r>
      <w:r w:rsidRPr="00006FE5">
        <w:rPr>
          <w:rFonts w:ascii="Verdana" w:hAnsi="Verdana" w:cs="Times New Roman"/>
          <w:bCs/>
          <w:sz w:val="20"/>
          <w:szCs w:val="20"/>
        </w:rPr>
        <w:t>f</w:t>
      </w:r>
      <w:r w:rsidR="00922963" w:rsidRPr="00006FE5">
        <w:rPr>
          <w:rFonts w:ascii="Verdana" w:hAnsi="Verdana" w:cs="Times New Roman"/>
          <w:bCs/>
          <w:sz w:val="20"/>
          <w:szCs w:val="20"/>
        </w:rPr>
        <w:t xml:space="preserve">ace </w:t>
      </w:r>
      <w:r w:rsidRPr="00006FE5">
        <w:rPr>
          <w:rFonts w:ascii="Verdana" w:hAnsi="Verdana" w:cs="Times New Roman"/>
          <w:bCs/>
          <w:sz w:val="20"/>
          <w:szCs w:val="20"/>
        </w:rPr>
        <w:t xml:space="preserve">a sexo seguro, foram observadas através da </w:t>
      </w:r>
      <w:r w:rsidR="00E66939" w:rsidRPr="00006FE5">
        <w:rPr>
          <w:rFonts w:ascii="Verdana" w:hAnsi="Verdana" w:cs="Times New Roman"/>
          <w:sz w:val="20"/>
          <w:szCs w:val="20"/>
        </w:rPr>
        <w:t>e</w:t>
      </w:r>
      <w:r w:rsidR="00B2170E" w:rsidRPr="00006FE5">
        <w:rPr>
          <w:rFonts w:ascii="Verdana" w:hAnsi="Verdana" w:cs="Times New Roman"/>
          <w:sz w:val="20"/>
          <w:szCs w:val="20"/>
        </w:rPr>
        <w:t xml:space="preserve">scala </w:t>
      </w:r>
      <w:r w:rsidR="00B2170E" w:rsidRPr="00006FE5">
        <w:rPr>
          <w:rFonts w:ascii="Verdana" w:hAnsi="Verdana" w:cs="Times New Roman"/>
          <w:bCs/>
          <w:sz w:val="20"/>
          <w:szCs w:val="20"/>
        </w:rPr>
        <w:t>Atitudes Face ao Uso de Preservativo</w:t>
      </w:r>
      <w:r w:rsidR="00E66939" w:rsidRPr="00006FE5">
        <w:rPr>
          <w:rFonts w:ascii="Verdana" w:hAnsi="Verdana" w:cs="Times New Roman"/>
          <w:bCs/>
          <w:sz w:val="20"/>
          <w:szCs w:val="20"/>
        </w:rPr>
        <w:t xml:space="preserve">, referida </w:t>
      </w:r>
      <w:r w:rsidR="004D714B" w:rsidRPr="00006FE5">
        <w:rPr>
          <w:rFonts w:ascii="Verdana" w:hAnsi="Verdana" w:cs="Times New Roman"/>
          <w:bCs/>
          <w:sz w:val="20"/>
          <w:szCs w:val="20"/>
        </w:rPr>
        <w:t xml:space="preserve">neste estudo com </w:t>
      </w:r>
      <w:r w:rsidR="00E66939" w:rsidRPr="00006FE5">
        <w:rPr>
          <w:rFonts w:ascii="Verdana" w:hAnsi="Verdana" w:cs="Times New Roman"/>
          <w:bCs/>
          <w:sz w:val="20"/>
          <w:szCs w:val="20"/>
        </w:rPr>
        <w:t>o acrónimo AFUP</w:t>
      </w:r>
      <w:r w:rsidRPr="00006FE5">
        <w:rPr>
          <w:rFonts w:ascii="Verdana" w:hAnsi="Verdana" w:cs="Times New Roman"/>
          <w:bCs/>
          <w:sz w:val="20"/>
          <w:szCs w:val="20"/>
        </w:rPr>
        <w:t>. É</w:t>
      </w:r>
      <w:r w:rsidR="00E66939" w:rsidRPr="00006FE5">
        <w:rPr>
          <w:rFonts w:ascii="Verdana" w:hAnsi="Verdana" w:cs="Times New Roman"/>
          <w:bCs/>
          <w:sz w:val="20"/>
          <w:szCs w:val="20"/>
        </w:rPr>
        <w:t xml:space="preserve"> um i</w:t>
      </w:r>
      <w:r w:rsidR="002B3158" w:rsidRPr="00006FE5">
        <w:rPr>
          <w:rFonts w:ascii="Verdana" w:hAnsi="Verdana" w:cs="Times New Roman"/>
          <w:sz w:val="20"/>
          <w:szCs w:val="20"/>
        </w:rPr>
        <w:t>nstrumento de língua inglesa desenvolvido por autores americanos</w:t>
      </w:r>
      <w:r w:rsidR="002B3158" w:rsidRPr="00006FE5">
        <w:rPr>
          <w:rFonts w:ascii="Verdana" w:hAnsi="Verdana" w:cs="Times New Roman"/>
          <w:position w:val="6"/>
          <w:sz w:val="20"/>
          <w:szCs w:val="20"/>
        </w:rPr>
        <w:fldChar w:fldCharType="begin"/>
      </w:r>
      <w:r w:rsidR="003C3FD5">
        <w:rPr>
          <w:rFonts w:ascii="Verdana" w:hAnsi="Verdana" w:cs="Times New Roman"/>
          <w:position w:val="6"/>
          <w:sz w:val="20"/>
          <w:szCs w:val="20"/>
        </w:rPr>
        <w:instrText xml:space="preserve"> ADDIN EN.CITE &lt;EndNote&gt;&lt;Cite&gt;&lt;Author&gt;DeHart&lt;/Author&gt;&lt;Year&gt;1997&lt;/Year&gt;&lt;IDText&gt;Trying to practice safer sex: Development of the sexual risks scale&lt;/IDText&gt;&lt;DisplayText&gt;(14)&lt;/DisplayText&gt;&lt;record&gt;&lt;dates&gt;&lt;pub-dates&gt;&lt;date&gt;1997/01/01&lt;/date&gt;&lt;/pub-dates&gt;&lt;year&gt;1997&lt;/year&gt;&lt;/dates&gt;&lt;urls&gt;&lt;related-urls&gt;&lt;url&gt;http://dx.doi.org/10.1080/00224499709551860&lt;/url&gt;&lt;/related-urls&gt;&lt;/urls&gt;&lt;isbn&gt;0022-4499&lt;/isbn&gt;&lt;titles&gt;&lt;title&gt;Trying to practice safer sex: Development of the sexual risks scale&lt;/title&gt;&lt;secondary-title&gt;The Journal of Sex Research&lt;/secondary-title&gt;&lt;/titles&gt;&lt;pages&gt;11-25&lt;/pages&gt;&lt;number&gt;1&lt;/number&gt;&lt;contributors&gt;&lt;authors&gt;&lt;author&gt;DeHart, Dana D.&lt;/author&gt;&lt;author&gt;Birkimer, John C.&lt;/author&gt;&lt;/authors&gt;&lt;/contributors&gt;&lt;added-date format="utc"&gt;1498437697&lt;/added-date&gt;&lt;ref-type name="Journal Article"&gt;17&lt;/ref-type&gt;&lt;rec-number&gt;9529&lt;/rec-number&gt;&lt;publisher&gt;Taylor &amp;amp; Francis&lt;/publisher&gt;&lt;last-updated-date format="utc"&gt;1498437697&lt;/last-updated-date&gt;&lt;electronic-resource-num&gt;10.1080/00224499709551860&lt;/electronic-resource-num&gt;&lt;volume&gt;34&lt;/volume&gt;&lt;/record&gt;&lt;/Cite&gt;&lt;/EndNote&gt;</w:instrText>
      </w:r>
      <w:r w:rsidR="002B3158" w:rsidRPr="00006FE5">
        <w:rPr>
          <w:rFonts w:ascii="Verdana" w:hAnsi="Verdana" w:cs="Times New Roman"/>
          <w:position w:val="6"/>
          <w:sz w:val="20"/>
          <w:szCs w:val="20"/>
        </w:rPr>
        <w:fldChar w:fldCharType="separate"/>
      </w:r>
      <w:r w:rsidR="003C3FD5">
        <w:rPr>
          <w:rFonts w:ascii="Verdana" w:hAnsi="Verdana" w:cs="Times New Roman"/>
          <w:noProof/>
          <w:position w:val="6"/>
          <w:sz w:val="20"/>
          <w:szCs w:val="20"/>
        </w:rPr>
        <w:t>(14)</w:t>
      </w:r>
      <w:r w:rsidR="002B3158" w:rsidRPr="00006FE5">
        <w:rPr>
          <w:rFonts w:ascii="Verdana" w:hAnsi="Verdana" w:cs="Times New Roman"/>
          <w:position w:val="6"/>
          <w:sz w:val="20"/>
          <w:szCs w:val="20"/>
        </w:rPr>
        <w:fldChar w:fldCharType="end"/>
      </w:r>
      <w:r w:rsidR="002B3158" w:rsidRPr="00006FE5">
        <w:rPr>
          <w:rFonts w:ascii="Verdana" w:hAnsi="Verdana" w:cs="Times New Roman"/>
          <w:sz w:val="20"/>
          <w:szCs w:val="20"/>
        </w:rPr>
        <w:t xml:space="preserve">. </w:t>
      </w:r>
      <w:r w:rsidR="0091715F" w:rsidRPr="00006FE5">
        <w:rPr>
          <w:rFonts w:ascii="Verdana" w:hAnsi="Verdana" w:cs="Times New Roman"/>
          <w:sz w:val="20"/>
          <w:szCs w:val="20"/>
        </w:rPr>
        <w:t xml:space="preserve">É </w:t>
      </w:r>
      <w:r w:rsidR="0081029B" w:rsidRPr="00006FE5">
        <w:rPr>
          <w:rFonts w:ascii="Verdana" w:hAnsi="Verdana" w:cs="Times New Roman"/>
          <w:sz w:val="20"/>
          <w:szCs w:val="20"/>
        </w:rPr>
        <w:t xml:space="preserve">composta por 13 itens, cujas afirmações são por exemplo “a ideia de usar preservativo não é agradável para mim” (item 8). </w:t>
      </w:r>
      <w:r w:rsidR="0091715F" w:rsidRPr="00006FE5">
        <w:rPr>
          <w:rFonts w:ascii="Verdana" w:hAnsi="Verdana" w:cs="Times New Roman"/>
          <w:sz w:val="20"/>
          <w:szCs w:val="20"/>
        </w:rPr>
        <w:t>Os ite</w:t>
      </w:r>
      <w:r w:rsidR="00F73434" w:rsidRPr="00006FE5">
        <w:rPr>
          <w:rFonts w:ascii="Verdana" w:hAnsi="Verdana" w:cs="Times New Roman"/>
          <w:sz w:val="20"/>
          <w:szCs w:val="20"/>
        </w:rPr>
        <w:t>n</w:t>
      </w:r>
      <w:r w:rsidR="0091715F" w:rsidRPr="00006FE5">
        <w:rPr>
          <w:rFonts w:ascii="Verdana" w:hAnsi="Verdana" w:cs="Times New Roman"/>
          <w:sz w:val="20"/>
          <w:szCs w:val="20"/>
        </w:rPr>
        <w:t xml:space="preserve">s são apresentados em escala tipo </w:t>
      </w:r>
      <w:proofErr w:type="spellStart"/>
      <w:r w:rsidR="0091715F" w:rsidRPr="00006FE5">
        <w:rPr>
          <w:rFonts w:ascii="Verdana" w:hAnsi="Verdana" w:cs="Times New Roman"/>
          <w:sz w:val="20"/>
          <w:szCs w:val="20"/>
        </w:rPr>
        <w:t>Likert</w:t>
      </w:r>
      <w:proofErr w:type="spellEnd"/>
      <w:r w:rsidR="0091715F" w:rsidRPr="00006FE5">
        <w:rPr>
          <w:rFonts w:ascii="Verdana" w:hAnsi="Verdana" w:cs="Times New Roman"/>
          <w:sz w:val="20"/>
          <w:szCs w:val="20"/>
        </w:rPr>
        <w:t xml:space="preserve">, com cinco posições, que variam entre 1 (discordo totalmente) a 5 (concordo totalmente). </w:t>
      </w:r>
      <w:r w:rsidR="0081029B" w:rsidRPr="00006FE5">
        <w:rPr>
          <w:rFonts w:ascii="Verdana" w:hAnsi="Verdana" w:cs="Times New Roman"/>
          <w:sz w:val="20"/>
          <w:szCs w:val="20"/>
        </w:rPr>
        <w:t xml:space="preserve">A pontuação obtém-se através da </w:t>
      </w:r>
      <w:r w:rsidR="003C7FDC" w:rsidRPr="00006FE5">
        <w:rPr>
          <w:rFonts w:ascii="Verdana" w:hAnsi="Verdana" w:cs="Times New Roman"/>
          <w:sz w:val="20"/>
          <w:szCs w:val="20"/>
        </w:rPr>
        <w:t>soma</w:t>
      </w:r>
      <w:r w:rsidR="0081029B" w:rsidRPr="00006FE5">
        <w:rPr>
          <w:rFonts w:ascii="Verdana" w:hAnsi="Verdana" w:cs="Times New Roman"/>
          <w:sz w:val="20"/>
          <w:szCs w:val="20"/>
        </w:rPr>
        <w:t>, após reversão dos ite</w:t>
      </w:r>
      <w:r w:rsidR="00F73434" w:rsidRPr="00006FE5">
        <w:rPr>
          <w:rFonts w:ascii="Verdana" w:hAnsi="Verdana" w:cs="Times New Roman"/>
          <w:sz w:val="20"/>
          <w:szCs w:val="20"/>
        </w:rPr>
        <w:t>n</w:t>
      </w:r>
      <w:r w:rsidR="0081029B" w:rsidRPr="00006FE5">
        <w:rPr>
          <w:rFonts w:ascii="Verdana" w:hAnsi="Verdana" w:cs="Times New Roman"/>
          <w:sz w:val="20"/>
          <w:szCs w:val="20"/>
        </w:rPr>
        <w:t xml:space="preserve">s 1, 3, 5, 6, 7, 8, 9, 11, 12 e 13. Pontuações mais altas indicam atitudes mais favoráveis ao sexo protegido. </w:t>
      </w:r>
      <w:r w:rsidR="002B3158" w:rsidRPr="00006FE5">
        <w:rPr>
          <w:rFonts w:ascii="Verdana" w:hAnsi="Verdana" w:cs="Times New Roman"/>
          <w:sz w:val="20"/>
          <w:szCs w:val="20"/>
        </w:rPr>
        <w:t xml:space="preserve">A </w:t>
      </w:r>
      <w:proofErr w:type="spellStart"/>
      <w:r w:rsidR="002B3158" w:rsidRPr="00006FE5">
        <w:rPr>
          <w:rFonts w:ascii="Verdana" w:hAnsi="Verdana" w:cs="Times New Roman"/>
          <w:sz w:val="20"/>
          <w:szCs w:val="20"/>
        </w:rPr>
        <w:t>sub-escala</w:t>
      </w:r>
      <w:proofErr w:type="spellEnd"/>
      <w:r w:rsidR="0091715F" w:rsidRPr="00006FE5">
        <w:rPr>
          <w:rFonts w:ascii="Verdana" w:hAnsi="Verdana" w:cs="Times New Roman"/>
          <w:sz w:val="20"/>
          <w:szCs w:val="20"/>
        </w:rPr>
        <w:t xml:space="preserve"> atual</w:t>
      </w:r>
      <w:r w:rsidR="00C4438B" w:rsidRPr="00006FE5">
        <w:rPr>
          <w:rFonts w:ascii="Verdana" w:hAnsi="Verdana" w:cs="Times New Roman"/>
          <w:sz w:val="20"/>
          <w:szCs w:val="20"/>
        </w:rPr>
        <w:t>mente em análise</w:t>
      </w:r>
      <w:r w:rsidR="0091715F" w:rsidRPr="00006FE5">
        <w:rPr>
          <w:rFonts w:ascii="Verdana" w:hAnsi="Verdana" w:cs="Times New Roman"/>
          <w:sz w:val="20"/>
          <w:szCs w:val="20"/>
        </w:rPr>
        <w:t xml:space="preserve">, </w:t>
      </w:r>
      <w:r w:rsidR="002B3158" w:rsidRPr="00006FE5">
        <w:rPr>
          <w:rFonts w:ascii="Verdana" w:hAnsi="Verdana" w:cs="Times New Roman"/>
          <w:sz w:val="20"/>
          <w:szCs w:val="20"/>
        </w:rPr>
        <w:t>integra um</w:t>
      </w:r>
      <w:r w:rsidR="00780FDD" w:rsidRPr="00006FE5">
        <w:rPr>
          <w:rFonts w:ascii="Verdana" w:hAnsi="Verdana" w:cs="Times New Roman"/>
          <w:sz w:val="20"/>
          <w:szCs w:val="20"/>
        </w:rPr>
        <w:t>a escala</w:t>
      </w:r>
      <w:r w:rsidR="002B3158" w:rsidRPr="00006FE5">
        <w:rPr>
          <w:rFonts w:ascii="Verdana" w:hAnsi="Verdana" w:cs="Times New Roman"/>
          <w:sz w:val="20"/>
          <w:szCs w:val="20"/>
        </w:rPr>
        <w:t xml:space="preserve"> de 38 itens</w:t>
      </w:r>
      <w:r w:rsidR="00780FDD" w:rsidRPr="00006FE5">
        <w:rPr>
          <w:rFonts w:ascii="Verdana" w:hAnsi="Verdana" w:cs="Times New Roman"/>
          <w:sz w:val="20"/>
          <w:szCs w:val="20"/>
        </w:rPr>
        <w:t xml:space="preserve">, a Sexual </w:t>
      </w:r>
      <w:proofErr w:type="spellStart"/>
      <w:r w:rsidR="00780FDD" w:rsidRPr="00006FE5">
        <w:rPr>
          <w:rFonts w:ascii="Verdana" w:hAnsi="Verdana" w:cs="Times New Roman"/>
          <w:sz w:val="20"/>
          <w:szCs w:val="20"/>
        </w:rPr>
        <w:t>Risk</w:t>
      </w:r>
      <w:proofErr w:type="spellEnd"/>
      <w:r w:rsidR="00780FDD" w:rsidRPr="00006FE5">
        <w:rPr>
          <w:rFonts w:ascii="Verdana" w:hAnsi="Verdana" w:cs="Times New Roman"/>
          <w:sz w:val="20"/>
          <w:szCs w:val="20"/>
        </w:rPr>
        <w:t xml:space="preserve"> </w:t>
      </w:r>
      <w:proofErr w:type="spellStart"/>
      <w:r w:rsidR="00780FDD" w:rsidRPr="00006FE5">
        <w:rPr>
          <w:rFonts w:ascii="Verdana" w:hAnsi="Verdana" w:cs="Times New Roman"/>
          <w:sz w:val="20"/>
          <w:szCs w:val="20"/>
        </w:rPr>
        <w:t>Scale</w:t>
      </w:r>
      <w:proofErr w:type="spellEnd"/>
      <w:r w:rsidR="00E66939" w:rsidRPr="00006FE5">
        <w:rPr>
          <w:rFonts w:ascii="Verdana" w:hAnsi="Verdana" w:cs="Times New Roman"/>
          <w:position w:val="6"/>
          <w:sz w:val="20"/>
          <w:szCs w:val="20"/>
        </w:rPr>
        <w:fldChar w:fldCharType="begin"/>
      </w:r>
      <w:r w:rsidR="003C3FD5">
        <w:rPr>
          <w:rFonts w:ascii="Verdana" w:hAnsi="Verdana" w:cs="Times New Roman"/>
          <w:position w:val="6"/>
          <w:sz w:val="20"/>
          <w:szCs w:val="20"/>
        </w:rPr>
        <w:instrText xml:space="preserve"> ADDIN EN.CITE &lt;EndNote&gt;&lt;Cite&gt;&lt;Author&gt;DeHart&lt;/Author&gt;&lt;Year&gt;1997&lt;/Year&gt;&lt;IDText&gt;Trying to practice safer sex: Development of the sexual risks scale&lt;/IDText&gt;&lt;DisplayText&gt;(14)&lt;/DisplayText&gt;&lt;record&gt;&lt;dates&gt;&lt;pub-dates&gt;&lt;date&gt;1997/01/01&lt;/date&gt;&lt;/pub-dates&gt;&lt;year&gt;1997&lt;/year&gt;&lt;/dates&gt;&lt;urls&gt;&lt;related-urls&gt;&lt;url&gt;http://dx.doi.org/10.1080/00224499709551860&lt;/url&gt;&lt;/related-urls&gt;&lt;/urls&gt;&lt;isbn&gt;0022-4499&lt;/isbn&gt;&lt;titles&gt;&lt;title&gt;Trying to practice safer sex: Development of the sexual risks scale&lt;/title&gt;&lt;secondary-title&gt;The Journal of Sex Research&lt;/secondary-title&gt;&lt;/titles&gt;&lt;pages&gt;11-25&lt;/pages&gt;&lt;number&gt;1&lt;/number&gt;&lt;contributors&gt;&lt;authors&gt;&lt;author&gt;DeHart, Dana D.&lt;/author&gt;&lt;author&gt;Birkimer, John C.&lt;/author&gt;&lt;/authors&gt;&lt;/contributors&gt;&lt;added-date format="utc"&gt;1498437697&lt;/added-date&gt;&lt;ref-type name="Journal Article"&gt;17&lt;/ref-type&gt;&lt;rec-number&gt;9529&lt;/rec-number&gt;&lt;publisher&gt;Taylor &amp;amp; Francis&lt;/publisher&gt;&lt;last-updated-date format="utc"&gt;1498437697&lt;/last-updated-date&gt;&lt;electronic-resource-num&gt;10.1080/00224499709551860&lt;/electronic-resource-num&gt;&lt;volume&gt;34&lt;/volume&gt;&lt;/record&gt;&lt;/Cite&gt;&lt;/EndNote&gt;</w:instrText>
      </w:r>
      <w:r w:rsidR="00E66939" w:rsidRPr="00006FE5">
        <w:rPr>
          <w:rFonts w:ascii="Verdana" w:hAnsi="Verdana" w:cs="Times New Roman"/>
          <w:position w:val="6"/>
          <w:sz w:val="20"/>
          <w:szCs w:val="20"/>
        </w:rPr>
        <w:fldChar w:fldCharType="separate"/>
      </w:r>
      <w:r w:rsidR="003C3FD5">
        <w:rPr>
          <w:rFonts w:ascii="Verdana" w:hAnsi="Verdana" w:cs="Times New Roman"/>
          <w:noProof/>
          <w:position w:val="6"/>
          <w:sz w:val="20"/>
          <w:szCs w:val="20"/>
        </w:rPr>
        <w:t>(14)</w:t>
      </w:r>
      <w:r w:rsidR="00E66939" w:rsidRPr="00006FE5">
        <w:rPr>
          <w:rFonts w:ascii="Verdana" w:hAnsi="Verdana" w:cs="Times New Roman"/>
          <w:position w:val="6"/>
          <w:sz w:val="20"/>
          <w:szCs w:val="20"/>
        </w:rPr>
        <w:fldChar w:fldCharType="end"/>
      </w:r>
      <w:r w:rsidR="0091715F" w:rsidRPr="00006FE5">
        <w:rPr>
          <w:rFonts w:ascii="Verdana" w:hAnsi="Verdana" w:cs="Times New Roman"/>
          <w:sz w:val="20"/>
          <w:szCs w:val="20"/>
        </w:rPr>
        <w:t>.</w:t>
      </w:r>
    </w:p>
    <w:p w:rsidR="0091715F" w:rsidRPr="00006FE5" w:rsidRDefault="00B2170E" w:rsidP="008A2EBC">
      <w:pPr>
        <w:spacing w:after="0" w:line="480" w:lineRule="auto"/>
        <w:jc w:val="both"/>
        <w:rPr>
          <w:rFonts w:ascii="Verdana" w:hAnsi="Verdana" w:cs="Times New Roman"/>
          <w:sz w:val="20"/>
          <w:szCs w:val="20"/>
        </w:rPr>
      </w:pPr>
      <w:r w:rsidRPr="00006FE5">
        <w:rPr>
          <w:rFonts w:ascii="Verdana" w:hAnsi="Verdana" w:cs="Times New Roman"/>
          <w:sz w:val="20"/>
          <w:szCs w:val="20"/>
        </w:rPr>
        <w:t>No</w:t>
      </w:r>
      <w:r w:rsidR="00276F91" w:rsidRPr="00006FE5">
        <w:rPr>
          <w:rFonts w:ascii="Verdana" w:hAnsi="Verdana" w:cs="Times New Roman"/>
          <w:sz w:val="20"/>
          <w:szCs w:val="20"/>
        </w:rPr>
        <w:t xml:space="preserve"> estudo </w:t>
      </w:r>
      <w:r w:rsidRPr="00006FE5">
        <w:rPr>
          <w:rFonts w:ascii="Verdana" w:hAnsi="Verdana" w:cs="Times New Roman"/>
          <w:sz w:val="20"/>
          <w:szCs w:val="20"/>
        </w:rPr>
        <w:t>original de</w:t>
      </w:r>
      <w:r w:rsidR="00276F91" w:rsidRPr="00006FE5">
        <w:rPr>
          <w:rFonts w:ascii="Verdana" w:hAnsi="Verdana" w:cs="Times New Roman"/>
          <w:sz w:val="20"/>
          <w:szCs w:val="20"/>
        </w:rPr>
        <w:t xml:space="preserve"> validação,</w:t>
      </w:r>
      <w:r w:rsidR="00A0755E" w:rsidRPr="00006FE5">
        <w:rPr>
          <w:rFonts w:ascii="Verdana" w:hAnsi="Verdana" w:cs="Times New Roman"/>
          <w:sz w:val="20"/>
          <w:szCs w:val="20"/>
        </w:rPr>
        <w:t xml:space="preserve"> a</w:t>
      </w:r>
      <w:r w:rsidR="00357531" w:rsidRPr="00006FE5">
        <w:rPr>
          <w:rFonts w:ascii="Verdana" w:hAnsi="Verdana" w:cs="Times New Roman"/>
          <w:sz w:val="20"/>
          <w:szCs w:val="20"/>
        </w:rPr>
        <w:t xml:space="preserve"> </w:t>
      </w:r>
      <w:r w:rsidR="00D12BC6" w:rsidRPr="00006FE5">
        <w:rPr>
          <w:rStyle w:val="titlewords1"/>
          <w:rFonts w:ascii="Verdana" w:hAnsi="Verdana" w:cs="Times New Roman"/>
          <w:b w:val="0"/>
          <w:bCs w:val="0"/>
          <w:color w:val="auto"/>
          <w:sz w:val="20"/>
          <w:szCs w:val="20"/>
        </w:rPr>
        <w:t>AFUP</w:t>
      </w:r>
      <w:r w:rsidR="00D12BC6" w:rsidRPr="00006FE5">
        <w:rPr>
          <w:rFonts w:ascii="Verdana" w:hAnsi="Verdana" w:cs="Times New Roman"/>
          <w:sz w:val="20"/>
          <w:szCs w:val="20"/>
        </w:rPr>
        <w:t xml:space="preserve"> </w:t>
      </w:r>
      <w:r w:rsidR="00434380" w:rsidRPr="00006FE5">
        <w:rPr>
          <w:rFonts w:ascii="Verdana" w:hAnsi="Verdana" w:cs="Times New Roman"/>
          <w:sz w:val="20"/>
          <w:szCs w:val="20"/>
        </w:rPr>
        <w:t xml:space="preserve">exibiu um coeficiente de α de </w:t>
      </w:r>
      <w:proofErr w:type="spellStart"/>
      <w:r w:rsidR="00434380" w:rsidRPr="00006FE5">
        <w:rPr>
          <w:rFonts w:ascii="Verdana" w:hAnsi="Verdana" w:cs="Times New Roman"/>
          <w:sz w:val="20"/>
          <w:szCs w:val="20"/>
        </w:rPr>
        <w:t>Cronbach</w:t>
      </w:r>
      <w:proofErr w:type="spellEnd"/>
      <w:r w:rsidR="00434380" w:rsidRPr="00006FE5">
        <w:rPr>
          <w:rFonts w:ascii="Verdana" w:hAnsi="Verdana" w:cs="Times New Roman"/>
          <w:sz w:val="20"/>
          <w:szCs w:val="20"/>
        </w:rPr>
        <w:t xml:space="preserve"> de .90</w:t>
      </w:r>
      <w:r w:rsidR="00ED63A3" w:rsidRPr="00006FE5">
        <w:rPr>
          <w:rFonts w:ascii="Verdana" w:hAnsi="Verdana" w:cs="Times New Roman"/>
          <w:sz w:val="20"/>
          <w:szCs w:val="20"/>
        </w:rPr>
        <w:t xml:space="preserve"> </w:t>
      </w:r>
      <w:r w:rsidR="00276F91" w:rsidRPr="00006FE5">
        <w:rPr>
          <w:rFonts w:ascii="Verdana" w:hAnsi="Verdana" w:cs="Times New Roman"/>
          <w:sz w:val="20"/>
          <w:szCs w:val="20"/>
        </w:rPr>
        <w:t>no ensaio</w:t>
      </w:r>
      <w:r w:rsidR="00ED63A3" w:rsidRPr="00006FE5">
        <w:rPr>
          <w:rFonts w:ascii="Verdana" w:hAnsi="Verdana" w:cs="Times New Roman"/>
          <w:sz w:val="20"/>
          <w:szCs w:val="20"/>
        </w:rPr>
        <w:t xml:space="preserve"> piloto </w:t>
      </w:r>
      <w:r w:rsidR="00276F91" w:rsidRPr="00006FE5">
        <w:rPr>
          <w:rFonts w:ascii="Verdana" w:hAnsi="Verdana" w:cs="Times New Roman"/>
          <w:sz w:val="20"/>
          <w:szCs w:val="20"/>
        </w:rPr>
        <w:t>com 296 estudantes</w:t>
      </w:r>
      <w:r w:rsidR="008F3E7A" w:rsidRPr="00006FE5">
        <w:rPr>
          <w:rFonts w:ascii="Verdana" w:hAnsi="Verdana" w:cs="Times New Roman"/>
          <w:sz w:val="20"/>
          <w:szCs w:val="20"/>
        </w:rPr>
        <w:t xml:space="preserve">; </w:t>
      </w:r>
      <w:r w:rsidR="00276F91" w:rsidRPr="00006FE5">
        <w:rPr>
          <w:rFonts w:ascii="Verdana" w:hAnsi="Verdana" w:cs="Times New Roman"/>
          <w:sz w:val="20"/>
          <w:szCs w:val="20"/>
        </w:rPr>
        <w:t>no</w:t>
      </w:r>
      <w:r w:rsidR="00ED63A3" w:rsidRPr="00006FE5">
        <w:rPr>
          <w:rFonts w:ascii="Verdana" w:hAnsi="Verdana" w:cs="Times New Roman"/>
          <w:sz w:val="20"/>
          <w:szCs w:val="20"/>
        </w:rPr>
        <w:t xml:space="preserve"> estudo final</w:t>
      </w:r>
      <w:r w:rsidR="00276F91" w:rsidRPr="00006FE5">
        <w:rPr>
          <w:rFonts w:ascii="Verdana" w:hAnsi="Verdana" w:cs="Times New Roman"/>
          <w:sz w:val="20"/>
          <w:szCs w:val="20"/>
        </w:rPr>
        <w:t>,</w:t>
      </w:r>
      <w:r w:rsidR="00ED63A3" w:rsidRPr="00006FE5">
        <w:rPr>
          <w:rFonts w:ascii="Verdana" w:hAnsi="Verdana" w:cs="Times New Roman"/>
          <w:sz w:val="20"/>
          <w:szCs w:val="20"/>
        </w:rPr>
        <w:t xml:space="preserve"> </w:t>
      </w:r>
      <w:r w:rsidR="00A0755E" w:rsidRPr="00006FE5">
        <w:rPr>
          <w:rFonts w:ascii="Verdana" w:hAnsi="Verdana" w:cs="Times New Roman"/>
          <w:sz w:val="20"/>
          <w:szCs w:val="20"/>
        </w:rPr>
        <w:t xml:space="preserve">com 200 estudantes pré-graduados o valor α de </w:t>
      </w:r>
      <w:proofErr w:type="spellStart"/>
      <w:r w:rsidR="00A0755E" w:rsidRPr="00006FE5">
        <w:rPr>
          <w:rFonts w:ascii="Verdana" w:hAnsi="Verdana" w:cs="Times New Roman"/>
          <w:sz w:val="20"/>
          <w:szCs w:val="20"/>
        </w:rPr>
        <w:t>Cronbach</w:t>
      </w:r>
      <w:proofErr w:type="spellEnd"/>
      <w:r w:rsidR="00A0755E" w:rsidRPr="00006FE5">
        <w:rPr>
          <w:rFonts w:ascii="Verdana" w:hAnsi="Verdana" w:cs="Times New Roman"/>
          <w:sz w:val="20"/>
          <w:szCs w:val="20"/>
        </w:rPr>
        <w:t xml:space="preserve"> foi de </w:t>
      </w:r>
      <w:r w:rsidR="00ED63A3" w:rsidRPr="00006FE5">
        <w:rPr>
          <w:rFonts w:ascii="Verdana" w:hAnsi="Verdana" w:cs="Times New Roman"/>
          <w:sz w:val="20"/>
          <w:szCs w:val="20"/>
        </w:rPr>
        <w:t>.88</w:t>
      </w:r>
      <w:r w:rsidR="001F157B" w:rsidRPr="00006FE5">
        <w:rPr>
          <w:rFonts w:ascii="Verdana" w:hAnsi="Verdana" w:cs="Times New Roman"/>
          <w:position w:val="6"/>
          <w:sz w:val="20"/>
          <w:szCs w:val="20"/>
        </w:rPr>
        <w:fldChar w:fldCharType="begin"/>
      </w:r>
      <w:r w:rsidR="003C3FD5">
        <w:rPr>
          <w:rFonts w:ascii="Verdana" w:hAnsi="Verdana" w:cs="Times New Roman"/>
          <w:position w:val="6"/>
          <w:sz w:val="20"/>
          <w:szCs w:val="20"/>
        </w:rPr>
        <w:instrText xml:space="preserve"> ADDIN EN.CITE &lt;EndNote&gt;&lt;Cite&gt;&lt;Author&gt;DeHart&lt;/Author&gt;&lt;Year&gt;1997&lt;/Year&gt;&lt;IDText&gt;Trying to practice safer sex: Development of the sexual risks scale&lt;/IDText&gt;&lt;DisplayText&gt;(14)&lt;/DisplayText&gt;&lt;record&gt;&lt;dates&gt;&lt;pub-dates&gt;&lt;date&gt;1997/01/01&lt;/date&gt;&lt;/pub-dates&gt;&lt;year&gt;1997&lt;/year&gt;&lt;/dates&gt;&lt;urls&gt;&lt;related-urls&gt;&lt;url&gt;http://dx.doi.org/10.1080/00224499709551860&lt;/url&gt;&lt;/related-urls&gt;&lt;/urls&gt;&lt;isbn&gt;0022-4499&lt;/isbn&gt;&lt;titles&gt;&lt;title&gt;Trying to practice safer sex: Development of the sexual risks scale&lt;/title&gt;&lt;secondary-title&gt;The Journal of Sex Research&lt;/secondary-title&gt;&lt;/titles&gt;&lt;pages&gt;11-25&lt;/pages&gt;&lt;number&gt;1&lt;/number&gt;&lt;contributors&gt;&lt;authors&gt;&lt;author&gt;DeHart, Dana D.&lt;/author&gt;&lt;author&gt;Birkimer, John C.&lt;/author&gt;&lt;/authors&gt;&lt;/contributors&gt;&lt;added-date format="utc"&gt;1498437697&lt;/added-date&gt;&lt;ref-type name="Journal Article"&gt;17&lt;/ref-type&gt;&lt;rec-number&gt;9529&lt;/rec-number&gt;&lt;publisher&gt;Taylor &amp;amp; Francis&lt;/publisher&gt;&lt;last-updated-date format="utc"&gt;1498437697&lt;/last-updated-date&gt;&lt;electronic-resource-num&gt;10.1080/00224499709551860&lt;/electronic-resource-num&gt;&lt;volume&gt;34&lt;/volume&gt;&lt;/record&gt;&lt;/Cite&gt;&lt;/EndNote&gt;</w:instrText>
      </w:r>
      <w:r w:rsidR="001F157B" w:rsidRPr="00006FE5">
        <w:rPr>
          <w:rFonts w:ascii="Verdana" w:hAnsi="Verdana" w:cs="Times New Roman"/>
          <w:position w:val="6"/>
          <w:sz w:val="20"/>
          <w:szCs w:val="20"/>
        </w:rPr>
        <w:fldChar w:fldCharType="separate"/>
      </w:r>
      <w:r w:rsidR="003C3FD5">
        <w:rPr>
          <w:rFonts w:ascii="Verdana" w:hAnsi="Verdana" w:cs="Times New Roman"/>
          <w:noProof/>
          <w:position w:val="6"/>
          <w:sz w:val="20"/>
          <w:szCs w:val="20"/>
        </w:rPr>
        <w:t>(14)</w:t>
      </w:r>
      <w:r w:rsidR="001F157B" w:rsidRPr="00006FE5">
        <w:rPr>
          <w:rFonts w:ascii="Verdana" w:hAnsi="Verdana" w:cs="Times New Roman"/>
          <w:position w:val="6"/>
          <w:sz w:val="20"/>
          <w:szCs w:val="20"/>
        </w:rPr>
        <w:fldChar w:fldCharType="end"/>
      </w:r>
      <w:r w:rsidR="001F157B" w:rsidRPr="00006FE5">
        <w:rPr>
          <w:rFonts w:ascii="Verdana" w:hAnsi="Verdana" w:cs="Times New Roman"/>
          <w:sz w:val="20"/>
          <w:szCs w:val="20"/>
        </w:rPr>
        <w:t xml:space="preserve">. </w:t>
      </w:r>
      <w:r w:rsidR="005523CF" w:rsidRPr="00006FE5">
        <w:rPr>
          <w:rFonts w:ascii="Verdana" w:hAnsi="Verdana" w:cs="Times New Roman"/>
          <w:sz w:val="20"/>
          <w:szCs w:val="20"/>
        </w:rPr>
        <w:t>Para o estudo atual, f</w:t>
      </w:r>
      <w:r w:rsidR="00406B08" w:rsidRPr="00006FE5">
        <w:rPr>
          <w:rFonts w:ascii="Verdana" w:hAnsi="Verdana" w:cs="Times New Roman"/>
          <w:sz w:val="20"/>
          <w:szCs w:val="20"/>
        </w:rPr>
        <w:t>oi solicitada aos autores</w:t>
      </w:r>
      <w:r w:rsidR="005523CF" w:rsidRPr="00006FE5">
        <w:rPr>
          <w:rFonts w:ascii="Verdana" w:hAnsi="Verdana" w:cs="Times New Roman"/>
          <w:sz w:val="20"/>
          <w:szCs w:val="20"/>
        </w:rPr>
        <w:t>, via e-mail, a permissão p</w:t>
      </w:r>
      <w:r w:rsidR="00D12BC6" w:rsidRPr="00006FE5">
        <w:rPr>
          <w:rFonts w:ascii="Verdana" w:hAnsi="Verdana" w:cs="Times New Roman"/>
          <w:sz w:val="20"/>
          <w:szCs w:val="20"/>
        </w:rPr>
        <w:t>ara a utilização do instrumento, obtendo-se resposta positiva.</w:t>
      </w:r>
    </w:p>
    <w:p w:rsidR="0081029B" w:rsidRPr="00006FE5" w:rsidRDefault="007953F2" w:rsidP="008A2EBC">
      <w:pPr>
        <w:spacing w:after="0" w:line="480" w:lineRule="auto"/>
        <w:jc w:val="both"/>
        <w:rPr>
          <w:rFonts w:ascii="Verdana" w:hAnsi="Verdana" w:cs="Times New Roman"/>
          <w:sz w:val="20"/>
          <w:szCs w:val="20"/>
        </w:rPr>
      </w:pPr>
      <w:r w:rsidRPr="00006FE5">
        <w:rPr>
          <w:rFonts w:ascii="Verdana" w:hAnsi="Verdana" w:cs="Times New Roman"/>
          <w:sz w:val="20"/>
          <w:szCs w:val="20"/>
        </w:rPr>
        <w:t>Procedeu-se à t</w:t>
      </w:r>
      <w:r w:rsidR="00E80073" w:rsidRPr="00006FE5">
        <w:rPr>
          <w:rFonts w:ascii="Verdana" w:hAnsi="Verdana" w:cs="Times New Roman"/>
          <w:sz w:val="20"/>
          <w:szCs w:val="20"/>
        </w:rPr>
        <w:t xml:space="preserve">radução do </w:t>
      </w:r>
      <w:r w:rsidRPr="00006FE5">
        <w:rPr>
          <w:rFonts w:ascii="Verdana" w:hAnsi="Verdana" w:cs="Times New Roman"/>
          <w:sz w:val="20"/>
          <w:szCs w:val="20"/>
        </w:rPr>
        <w:t>i</w:t>
      </w:r>
      <w:r w:rsidR="00E80073" w:rsidRPr="00006FE5">
        <w:rPr>
          <w:rFonts w:ascii="Verdana" w:hAnsi="Verdana" w:cs="Times New Roman"/>
          <w:sz w:val="20"/>
          <w:szCs w:val="20"/>
        </w:rPr>
        <w:t>nstrumento</w:t>
      </w:r>
      <w:r w:rsidRPr="00006FE5">
        <w:rPr>
          <w:rFonts w:ascii="Verdana" w:hAnsi="Verdana" w:cs="Times New Roman"/>
          <w:sz w:val="20"/>
          <w:szCs w:val="20"/>
        </w:rPr>
        <w:t xml:space="preserve">. </w:t>
      </w:r>
      <w:r w:rsidR="00E80073" w:rsidRPr="00006FE5">
        <w:rPr>
          <w:rStyle w:val="titlewords1"/>
          <w:rFonts w:ascii="Verdana" w:hAnsi="Verdana" w:cs="Times New Roman"/>
          <w:b w:val="0"/>
          <w:bCs w:val="0"/>
          <w:color w:val="auto"/>
          <w:sz w:val="20"/>
          <w:szCs w:val="20"/>
        </w:rPr>
        <w:t xml:space="preserve">A </w:t>
      </w:r>
      <w:r w:rsidR="00D12BC6" w:rsidRPr="00006FE5">
        <w:rPr>
          <w:rStyle w:val="titlewords1"/>
          <w:rFonts w:ascii="Verdana" w:hAnsi="Verdana" w:cs="Times New Roman"/>
          <w:b w:val="0"/>
          <w:bCs w:val="0"/>
          <w:color w:val="auto"/>
          <w:sz w:val="20"/>
          <w:szCs w:val="20"/>
        </w:rPr>
        <w:t>AFUP</w:t>
      </w:r>
      <w:r w:rsidR="00D12BC6" w:rsidRPr="00006FE5">
        <w:rPr>
          <w:rFonts w:ascii="Verdana" w:hAnsi="Verdana" w:cs="Times New Roman"/>
          <w:sz w:val="20"/>
          <w:szCs w:val="20"/>
        </w:rPr>
        <w:t xml:space="preserve"> </w:t>
      </w:r>
      <w:r w:rsidR="00E80073" w:rsidRPr="00006FE5">
        <w:rPr>
          <w:rStyle w:val="titlewords1"/>
          <w:rFonts w:ascii="Verdana" w:hAnsi="Verdana" w:cs="Times New Roman"/>
          <w:b w:val="0"/>
          <w:bCs w:val="0"/>
          <w:color w:val="auto"/>
          <w:sz w:val="20"/>
          <w:szCs w:val="20"/>
        </w:rPr>
        <w:t>foi traduzid</w:t>
      </w:r>
      <w:r w:rsidR="004F10D2" w:rsidRPr="00006FE5">
        <w:rPr>
          <w:rStyle w:val="titlewords1"/>
          <w:rFonts w:ascii="Verdana" w:hAnsi="Verdana" w:cs="Times New Roman"/>
          <w:b w:val="0"/>
          <w:bCs w:val="0"/>
          <w:color w:val="auto"/>
          <w:sz w:val="20"/>
          <w:szCs w:val="20"/>
        </w:rPr>
        <w:t>a</w:t>
      </w:r>
      <w:r w:rsidR="00E80073" w:rsidRPr="00006FE5">
        <w:rPr>
          <w:rStyle w:val="titlewords1"/>
          <w:rFonts w:ascii="Verdana" w:hAnsi="Verdana" w:cs="Times New Roman"/>
          <w:b w:val="0"/>
          <w:bCs w:val="0"/>
          <w:color w:val="auto"/>
          <w:sz w:val="20"/>
          <w:szCs w:val="20"/>
        </w:rPr>
        <w:t xml:space="preserve"> para português de forma independente por</w:t>
      </w:r>
      <w:r w:rsidR="005A4A64" w:rsidRPr="00006FE5">
        <w:rPr>
          <w:rStyle w:val="titlewords1"/>
          <w:rFonts w:ascii="Verdana" w:hAnsi="Verdana" w:cs="Times New Roman"/>
          <w:b w:val="0"/>
          <w:bCs w:val="0"/>
          <w:color w:val="auto"/>
          <w:sz w:val="20"/>
          <w:szCs w:val="20"/>
        </w:rPr>
        <w:t xml:space="preserve"> uma tradutora </w:t>
      </w:r>
      <w:r w:rsidR="004F10D2" w:rsidRPr="00006FE5">
        <w:rPr>
          <w:rStyle w:val="titlewords1"/>
          <w:rFonts w:ascii="Verdana" w:hAnsi="Verdana" w:cs="Times New Roman"/>
          <w:b w:val="0"/>
          <w:bCs w:val="0"/>
          <w:color w:val="auto"/>
          <w:sz w:val="20"/>
          <w:szCs w:val="20"/>
        </w:rPr>
        <w:t>encartada</w:t>
      </w:r>
      <w:r w:rsidR="005A4A64" w:rsidRPr="00006FE5">
        <w:rPr>
          <w:rStyle w:val="titlewords1"/>
          <w:rFonts w:ascii="Verdana" w:hAnsi="Verdana" w:cs="Times New Roman"/>
          <w:b w:val="0"/>
          <w:bCs w:val="0"/>
          <w:color w:val="auto"/>
          <w:sz w:val="20"/>
          <w:szCs w:val="20"/>
        </w:rPr>
        <w:t xml:space="preserve"> e um </w:t>
      </w:r>
      <w:r w:rsidR="00E80073" w:rsidRPr="00006FE5">
        <w:rPr>
          <w:rStyle w:val="titlewords1"/>
          <w:rFonts w:ascii="Verdana" w:hAnsi="Verdana" w:cs="Times New Roman"/>
          <w:b w:val="0"/>
          <w:bCs w:val="0"/>
          <w:color w:val="auto"/>
          <w:sz w:val="20"/>
          <w:szCs w:val="20"/>
        </w:rPr>
        <w:t>profission</w:t>
      </w:r>
      <w:r w:rsidR="005A4A64" w:rsidRPr="00006FE5">
        <w:rPr>
          <w:rStyle w:val="titlewords1"/>
          <w:rFonts w:ascii="Verdana" w:hAnsi="Verdana" w:cs="Times New Roman"/>
          <w:b w:val="0"/>
          <w:bCs w:val="0"/>
          <w:color w:val="auto"/>
          <w:sz w:val="20"/>
          <w:szCs w:val="20"/>
        </w:rPr>
        <w:t>al de</w:t>
      </w:r>
      <w:r w:rsidR="00E80073" w:rsidRPr="00006FE5">
        <w:rPr>
          <w:rStyle w:val="titlewords1"/>
          <w:rFonts w:ascii="Verdana" w:hAnsi="Verdana" w:cs="Times New Roman"/>
          <w:b w:val="0"/>
          <w:bCs w:val="0"/>
          <w:color w:val="auto"/>
          <w:sz w:val="20"/>
          <w:szCs w:val="20"/>
        </w:rPr>
        <w:t xml:space="preserve"> saúde</w:t>
      </w:r>
      <w:r w:rsidR="005A4A64" w:rsidRPr="00006FE5">
        <w:rPr>
          <w:rStyle w:val="titlewords1"/>
          <w:rFonts w:ascii="Verdana" w:hAnsi="Verdana" w:cs="Times New Roman"/>
          <w:b w:val="0"/>
          <w:bCs w:val="0"/>
          <w:color w:val="auto"/>
          <w:sz w:val="20"/>
          <w:szCs w:val="20"/>
        </w:rPr>
        <w:t xml:space="preserve"> proficiente </w:t>
      </w:r>
      <w:r w:rsidR="00C4438B" w:rsidRPr="00006FE5">
        <w:rPr>
          <w:rStyle w:val="titlewords1"/>
          <w:rFonts w:ascii="Verdana" w:hAnsi="Verdana" w:cs="Times New Roman"/>
          <w:b w:val="0"/>
          <w:bCs w:val="0"/>
          <w:color w:val="auto"/>
          <w:sz w:val="20"/>
          <w:szCs w:val="20"/>
        </w:rPr>
        <w:t>em língua inglesa</w:t>
      </w:r>
      <w:r w:rsidR="005A4A64" w:rsidRPr="00006FE5">
        <w:rPr>
          <w:rStyle w:val="titlewords1"/>
          <w:rFonts w:ascii="Verdana" w:hAnsi="Verdana" w:cs="Times New Roman"/>
          <w:b w:val="0"/>
          <w:bCs w:val="0"/>
          <w:color w:val="auto"/>
          <w:sz w:val="20"/>
          <w:szCs w:val="20"/>
        </w:rPr>
        <w:t>.</w:t>
      </w:r>
      <w:r w:rsidR="00E80073" w:rsidRPr="00006FE5">
        <w:rPr>
          <w:rStyle w:val="titlewords1"/>
          <w:rFonts w:ascii="Verdana" w:hAnsi="Verdana" w:cs="Times New Roman"/>
          <w:b w:val="0"/>
          <w:bCs w:val="0"/>
          <w:color w:val="auto"/>
          <w:sz w:val="20"/>
          <w:szCs w:val="20"/>
        </w:rPr>
        <w:t xml:space="preserve"> Posteriormente </w:t>
      </w:r>
      <w:r w:rsidR="008C3040" w:rsidRPr="00006FE5">
        <w:rPr>
          <w:rStyle w:val="titlewords1"/>
          <w:rFonts w:ascii="Verdana" w:hAnsi="Verdana" w:cs="Times New Roman"/>
          <w:b w:val="0"/>
          <w:bCs w:val="0"/>
          <w:color w:val="auto"/>
          <w:sz w:val="20"/>
          <w:szCs w:val="20"/>
        </w:rPr>
        <w:t>amb</w:t>
      </w:r>
      <w:r w:rsidR="00266FBF" w:rsidRPr="00006FE5">
        <w:rPr>
          <w:rStyle w:val="titlewords1"/>
          <w:rFonts w:ascii="Verdana" w:hAnsi="Verdana" w:cs="Times New Roman"/>
          <w:b w:val="0"/>
          <w:bCs w:val="0"/>
          <w:color w:val="auto"/>
          <w:sz w:val="20"/>
          <w:szCs w:val="20"/>
        </w:rPr>
        <w:t>o</w:t>
      </w:r>
      <w:r w:rsidR="008C3040" w:rsidRPr="00006FE5">
        <w:rPr>
          <w:rStyle w:val="titlewords1"/>
          <w:rFonts w:ascii="Verdana" w:hAnsi="Verdana" w:cs="Times New Roman"/>
          <w:b w:val="0"/>
          <w:bCs w:val="0"/>
          <w:color w:val="auto"/>
          <w:sz w:val="20"/>
          <w:szCs w:val="20"/>
        </w:rPr>
        <w:t xml:space="preserve">s </w:t>
      </w:r>
      <w:r w:rsidR="00E80073" w:rsidRPr="00006FE5">
        <w:rPr>
          <w:rStyle w:val="titlewords1"/>
          <w:rFonts w:ascii="Verdana" w:hAnsi="Verdana" w:cs="Times New Roman"/>
          <w:b w:val="0"/>
          <w:bCs w:val="0"/>
          <w:color w:val="auto"/>
          <w:sz w:val="20"/>
          <w:szCs w:val="20"/>
        </w:rPr>
        <w:t>discutiram os termos e</w:t>
      </w:r>
      <w:r w:rsidR="00C4438B" w:rsidRPr="00006FE5">
        <w:rPr>
          <w:rStyle w:val="titlewords1"/>
          <w:rFonts w:ascii="Verdana" w:hAnsi="Verdana" w:cs="Times New Roman"/>
          <w:b w:val="0"/>
          <w:bCs w:val="0"/>
          <w:color w:val="auto"/>
          <w:sz w:val="20"/>
          <w:szCs w:val="20"/>
        </w:rPr>
        <w:t>m</w:t>
      </w:r>
      <w:r w:rsidR="00E80073" w:rsidRPr="00006FE5">
        <w:rPr>
          <w:rStyle w:val="titlewords1"/>
          <w:rFonts w:ascii="Verdana" w:hAnsi="Verdana" w:cs="Times New Roman"/>
          <w:b w:val="0"/>
          <w:bCs w:val="0"/>
          <w:color w:val="auto"/>
          <w:sz w:val="20"/>
          <w:szCs w:val="20"/>
        </w:rPr>
        <w:t xml:space="preserve"> aproxima</w:t>
      </w:r>
      <w:r w:rsidR="00C4438B" w:rsidRPr="00006FE5">
        <w:rPr>
          <w:rStyle w:val="titlewords1"/>
          <w:rFonts w:ascii="Verdana" w:hAnsi="Verdana" w:cs="Times New Roman"/>
          <w:b w:val="0"/>
          <w:bCs w:val="0"/>
          <w:color w:val="auto"/>
          <w:sz w:val="20"/>
          <w:szCs w:val="20"/>
        </w:rPr>
        <w:t>ção a</w:t>
      </w:r>
      <w:r w:rsidR="00E80073" w:rsidRPr="00006FE5">
        <w:rPr>
          <w:rStyle w:val="titlewords1"/>
          <w:rFonts w:ascii="Verdana" w:hAnsi="Verdana" w:cs="Times New Roman"/>
          <w:b w:val="0"/>
          <w:bCs w:val="0"/>
          <w:color w:val="auto"/>
          <w:sz w:val="20"/>
          <w:szCs w:val="20"/>
        </w:rPr>
        <w:t>o</w:t>
      </w:r>
      <w:r w:rsidR="00C4438B" w:rsidRPr="00006FE5">
        <w:rPr>
          <w:rStyle w:val="titlewords1"/>
          <w:rFonts w:ascii="Verdana" w:hAnsi="Verdana" w:cs="Times New Roman"/>
          <w:b w:val="0"/>
          <w:bCs w:val="0"/>
          <w:color w:val="auto"/>
          <w:sz w:val="20"/>
          <w:szCs w:val="20"/>
        </w:rPr>
        <w:t>s</w:t>
      </w:r>
      <w:r w:rsidR="00E80073" w:rsidRPr="00006FE5">
        <w:rPr>
          <w:rStyle w:val="titlewords1"/>
          <w:rFonts w:ascii="Verdana" w:hAnsi="Verdana" w:cs="Times New Roman"/>
          <w:b w:val="0"/>
          <w:bCs w:val="0"/>
          <w:color w:val="auto"/>
          <w:sz w:val="20"/>
          <w:szCs w:val="20"/>
        </w:rPr>
        <w:t xml:space="preserve"> significado</w:t>
      </w:r>
      <w:r w:rsidR="00C4438B" w:rsidRPr="00006FE5">
        <w:rPr>
          <w:rStyle w:val="titlewords1"/>
          <w:rFonts w:ascii="Verdana" w:hAnsi="Verdana" w:cs="Times New Roman"/>
          <w:b w:val="0"/>
          <w:bCs w:val="0"/>
          <w:color w:val="auto"/>
          <w:sz w:val="20"/>
          <w:szCs w:val="20"/>
        </w:rPr>
        <w:t>s</w:t>
      </w:r>
      <w:r w:rsidR="00E80073" w:rsidRPr="00006FE5">
        <w:rPr>
          <w:rStyle w:val="titlewords1"/>
          <w:rFonts w:ascii="Verdana" w:hAnsi="Verdana" w:cs="Times New Roman"/>
          <w:b w:val="0"/>
          <w:bCs w:val="0"/>
          <w:color w:val="auto"/>
          <w:sz w:val="20"/>
          <w:szCs w:val="20"/>
        </w:rPr>
        <w:t xml:space="preserve"> do instrumento original. </w:t>
      </w:r>
      <w:r w:rsidR="004F10D2" w:rsidRPr="00006FE5">
        <w:rPr>
          <w:rStyle w:val="titlewords1"/>
          <w:rFonts w:ascii="Verdana" w:hAnsi="Verdana" w:cs="Times New Roman"/>
          <w:b w:val="0"/>
          <w:bCs w:val="0"/>
          <w:color w:val="auto"/>
          <w:sz w:val="20"/>
          <w:szCs w:val="20"/>
        </w:rPr>
        <w:t>E</w:t>
      </w:r>
      <w:r w:rsidR="00494274" w:rsidRPr="00006FE5">
        <w:rPr>
          <w:rStyle w:val="titlewords1"/>
          <w:rFonts w:ascii="Verdana" w:hAnsi="Verdana" w:cs="Times New Roman"/>
          <w:b w:val="0"/>
          <w:bCs w:val="0"/>
          <w:color w:val="auto"/>
          <w:sz w:val="20"/>
          <w:szCs w:val="20"/>
        </w:rPr>
        <w:t xml:space="preserve">sta </w:t>
      </w:r>
      <w:r w:rsidR="00E80073" w:rsidRPr="00006FE5">
        <w:rPr>
          <w:rStyle w:val="titlewords1"/>
          <w:rFonts w:ascii="Verdana" w:hAnsi="Verdana" w:cs="Times New Roman"/>
          <w:b w:val="0"/>
          <w:bCs w:val="0"/>
          <w:color w:val="auto"/>
          <w:sz w:val="20"/>
          <w:szCs w:val="20"/>
        </w:rPr>
        <w:t>primeira versão</w:t>
      </w:r>
      <w:r w:rsidR="005A4A64" w:rsidRPr="00006FE5">
        <w:rPr>
          <w:rStyle w:val="titlewords1"/>
          <w:rFonts w:ascii="Verdana" w:hAnsi="Verdana" w:cs="Times New Roman"/>
          <w:b w:val="0"/>
          <w:bCs w:val="0"/>
          <w:color w:val="auto"/>
          <w:sz w:val="20"/>
          <w:szCs w:val="20"/>
        </w:rPr>
        <w:t xml:space="preserve"> em português</w:t>
      </w:r>
      <w:r w:rsidR="00E80073" w:rsidRPr="00006FE5">
        <w:rPr>
          <w:rStyle w:val="titlewords1"/>
          <w:rFonts w:ascii="Verdana" w:hAnsi="Verdana" w:cs="Times New Roman"/>
          <w:b w:val="0"/>
          <w:bCs w:val="0"/>
          <w:color w:val="auto"/>
          <w:sz w:val="20"/>
          <w:szCs w:val="20"/>
        </w:rPr>
        <w:t xml:space="preserve">, sofreu </w:t>
      </w:r>
      <w:proofErr w:type="spellStart"/>
      <w:r w:rsidR="00E80073" w:rsidRPr="00006FE5">
        <w:rPr>
          <w:rFonts w:ascii="Verdana" w:hAnsi="Verdana" w:cs="Times New Roman"/>
          <w:sz w:val="20"/>
          <w:szCs w:val="20"/>
        </w:rPr>
        <w:t>retro</w:t>
      </w:r>
      <w:r w:rsidR="0010180C" w:rsidRPr="00006FE5">
        <w:rPr>
          <w:rFonts w:ascii="Verdana" w:hAnsi="Verdana" w:cs="Times New Roman"/>
          <w:sz w:val="20"/>
          <w:szCs w:val="20"/>
        </w:rPr>
        <w:t>-</w:t>
      </w:r>
      <w:r w:rsidR="00E80073" w:rsidRPr="00006FE5">
        <w:rPr>
          <w:rFonts w:ascii="Verdana" w:hAnsi="Verdana" w:cs="Times New Roman"/>
          <w:sz w:val="20"/>
          <w:szCs w:val="20"/>
        </w:rPr>
        <w:t>tradução</w:t>
      </w:r>
      <w:proofErr w:type="spellEnd"/>
      <w:r w:rsidR="00E80073" w:rsidRPr="00006FE5">
        <w:rPr>
          <w:rFonts w:ascii="Verdana" w:hAnsi="Verdana" w:cs="Times New Roman"/>
          <w:sz w:val="20"/>
          <w:szCs w:val="20"/>
        </w:rPr>
        <w:t xml:space="preserve"> para inglês</w:t>
      </w:r>
      <w:r w:rsidR="00BE1D37" w:rsidRPr="00006FE5">
        <w:rPr>
          <w:rFonts w:ascii="Verdana" w:hAnsi="Verdana" w:cs="Times New Roman"/>
          <w:sz w:val="20"/>
          <w:szCs w:val="20"/>
        </w:rPr>
        <w:t>,</w:t>
      </w:r>
      <w:r w:rsidR="0055785B" w:rsidRPr="00006FE5">
        <w:rPr>
          <w:rFonts w:ascii="Verdana" w:hAnsi="Verdana" w:cs="Times New Roman"/>
          <w:sz w:val="20"/>
          <w:szCs w:val="20"/>
        </w:rPr>
        <w:t xml:space="preserve"> por</w:t>
      </w:r>
      <w:r w:rsidR="00E80073" w:rsidRPr="00006FE5">
        <w:rPr>
          <w:rFonts w:ascii="Verdana" w:hAnsi="Verdana" w:cs="Times New Roman"/>
          <w:sz w:val="20"/>
          <w:szCs w:val="20"/>
        </w:rPr>
        <w:t xml:space="preserve"> </w:t>
      </w:r>
      <w:r w:rsidR="0055785B" w:rsidRPr="00006FE5">
        <w:rPr>
          <w:rFonts w:ascii="Verdana" w:hAnsi="Verdana" w:cs="Times New Roman"/>
          <w:sz w:val="20"/>
          <w:szCs w:val="20"/>
        </w:rPr>
        <w:t xml:space="preserve">pessoa bilingue, </w:t>
      </w:r>
      <w:r w:rsidR="005A4A64" w:rsidRPr="00006FE5">
        <w:rPr>
          <w:rFonts w:ascii="Verdana" w:hAnsi="Verdana" w:cs="Times New Roman"/>
          <w:sz w:val="20"/>
          <w:szCs w:val="20"/>
        </w:rPr>
        <w:t>professora de</w:t>
      </w:r>
      <w:r w:rsidR="0055785B" w:rsidRPr="00006FE5">
        <w:rPr>
          <w:rFonts w:ascii="Verdana" w:hAnsi="Verdana" w:cs="Times New Roman"/>
          <w:sz w:val="20"/>
          <w:szCs w:val="20"/>
        </w:rPr>
        <w:t xml:space="preserve"> língua inglesa. </w:t>
      </w:r>
      <w:r w:rsidR="005A4A64" w:rsidRPr="00006FE5">
        <w:rPr>
          <w:rFonts w:ascii="Verdana" w:hAnsi="Verdana" w:cs="Times New Roman"/>
          <w:sz w:val="20"/>
          <w:szCs w:val="20"/>
        </w:rPr>
        <w:t>Nova tradução para português foi realizada</w:t>
      </w:r>
      <w:r w:rsidR="00C4438B" w:rsidRPr="00006FE5">
        <w:rPr>
          <w:rFonts w:ascii="Verdana" w:hAnsi="Verdana" w:cs="Times New Roman"/>
          <w:sz w:val="20"/>
          <w:szCs w:val="20"/>
        </w:rPr>
        <w:t xml:space="preserve"> por tradutora </w:t>
      </w:r>
      <w:r w:rsidR="004F10D2" w:rsidRPr="00006FE5">
        <w:rPr>
          <w:rFonts w:ascii="Verdana" w:hAnsi="Verdana" w:cs="Times New Roman"/>
          <w:sz w:val="20"/>
          <w:szCs w:val="20"/>
        </w:rPr>
        <w:t>encartada</w:t>
      </w:r>
      <w:r w:rsidR="00A96CBD" w:rsidRPr="00006FE5">
        <w:rPr>
          <w:rFonts w:ascii="Verdana" w:hAnsi="Verdana" w:cs="Times New Roman"/>
          <w:sz w:val="20"/>
          <w:szCs w:val="20"/>
        </w:rPr>
        <w:t xml:space="preserve"> diferente da primeira</w:t>
      </w:r>
      <w:r w:rsidR="005A4A64" w:rsidRPr="00006FE5">
        <w:rPr>
          <w:rFonts w:ascii="Verdana" w:hAnsi="Verdana" w:cs="Times New Roman"/>
          <w:sz w:val="20"/>
          <w:szCs w:val="20"/>
        </w:rPr>
        <w:t xml:space="preserve">. </w:t>
      </w:r>
      <w:r w:rsidR="008F312C" w:rsidRPr="00006FE5">
        <w:rPr>
          <w:rFonts w:ascii="Verdana" w:hAnsi="Verdana" w:cs="Times New Roman"/>
          <w:sz w:val="20"/>
          <w:szCs w:val="20"/>
        </w:rPr>
        <w:t>Para finalizar, a versão sofreu a apreciação de perita na área da sexualidade</w:t>
      </w:r>
      <w:r w:rsidR="00266FBF" w:rsidRPr="00006FE5">
        <w:rPr>
          <w:rFonts w:ascii="Verdana" w:hAnsi="Verdana" w:cs="Times New Roman"/>
          <w:sz w:val="20"/>
          <w:szCs w:val="20"/>
        </w:rPr>
        <w:t xml:space="preserve"> e de psicólogo</w:t>
      </w:r>
      <w:r w:rsidR="008F312C" w:rsidRPr="00006FE5">
        <w:rPr>
          <w:rFonts w:ascii="Verdana" w:hAnsi="Verdana" w:cs="Times New Roman"/>
          <w:sz w:val="20"/>
          <w:szCs w:val="20"/>
        </w:rPr>
        <w:t>, que</w:t>
      </w:r>
      <w:r w:rsidR="0055785B" w:rsidRPr="00006FE5">
        <w:rPr>
          <w:rFonts w:ascii="Verdana" w:hAnsi="Verdana" w:cs="Times New Roman"/>
          <w:sz w:val="20"/>
          <w:szCs w:val="20"/>
        </w:rPr>
        <w:t xml:space="preserve"> no sentido da semântica e equivalência idiomática e conceitual</w:t>
      </w:r>
      <w:r w:rsidR="008F312C" w:rsidRPr="00006FE5">
        <w:rPr>
          <w:rFonts w:ascii="Verdana" w:hAnsi="Verdana" w:cs="Times New Roman"/>
          <w:sz w:val="20"/>
          <w:szCs w:val="20"/>
        </w:rPr>
        <w:t>, sugeri</w:t>
      </w:r>
      <w:r w:rsidR="00266FBF" w:rsidRPr="00006FE5">
        <w:rPr>
          <w:rFonts w:ascii="Verdana" w:hAnsi="Verdana" w:cs="Times New Roman"/>
          <w:sz w:val="20"/>
          <w:szCs w:val="20"/>
        </w:rPr>
        <w:t>ram</w:t>
      </w:r>
      <w:r w:rsidR="008F312C" w:rsidRPr="00006FE5">
        <w:rPr>
          <w:rFonts w:ascii="Verdana" w:hAnsi="Verdana" w:cs="Times New Roman"/>
          <w:sz w:val="20"/>
          <w:szCs w:val="20"/>
        </w:rPr>
        <w:t xml:space="preserve"> a modificação de</w:t>
      </w:r>
      <w:r w:rsidR="0081029B" w:rsidRPr="00006FE5">
        <w:rPr>
          <w:rFonts w:ascii="Verdana" w:hAnsi="Verdana" w:cs="Times New Roman"/>
          <w:sz w:val="20"/>
          <w:szCs w:val="20"/>
        </w:rPr>
        <w:t xml:space="preserve"> dois </w:t>
      </w:r>
      <w:r w:rsidR="008F312C" w:rsidRPr="00006FE5">
        <w:rPr>
          <w:rFonts w:ascii="Verdana" w:hAnsi="Verdana" w:cs="Times New Roman"/>
          <w:sz w:val="20"/>
          <w:szCs w:val="20"/>
        </w:rPr>
        <w:t>itens</w:t>
      </w:r>
      <w:r w:rsidR="0081029B" w:rsidRPr="00006FE5">
        <w:rPr>
          <w:rFonts w:ascii="Verdana" w:hAnsi="Verdana" w:cs="Times New Roman"/>
          <w:sz w:val="20"/>
          <w:szCs w:val="20"/>
        </w:rPr>
        <w:t xml:space="preserve"> </w:t>
      </w:r>
      <w:r w:rsidR="0055785B" w:rsidRPr="00006FE5">
        <w:rPr>
          <w:rFonts w:ascii="Verdana" w:hAnsi="Verdana" w:cs="Times New Roman"/>
          <w:sz w:val="20"/>
          <w:szCs w:val="20"/>
        </w:rPr>
        <w:t>para linguagem</w:t>
      </w:r>
      <w:r w:rsidR="0081029B" w:rsidRPr="00006FE5">
        <w:rPr>
          <w:rFonts w:ascii="Verdana" w:hAnsi="Verdana" w:cs="Times New Roman"/>
          <w:sz w:val="20"/>
          <w:szCs w:val="20"/>
        </w:rPr>
        <w:t xml:space="preserve"> coloquia</w:t>
      </w:r>
      <w:r w:rsidR="0055785B" w:rsidRPr="00006FE5">
        <w:rPr>
          <w:rFonts w:ascii="Verdana" w:hAnsi="Verdana" w:cs="Times New Roman"/>
          <w:sz w:val="20"/>
          <w:szCs w:val="20"/>
        </w:rPr>
        <w:t>l. Assim</w:t>
      </w:r>
      <w:r w:rsidR="0081029B" w:rsidRPr="00006FE5">
        <w:rPr>
          <w:rFonts w:ascii="Verdana" w:hAnsi="Verdana" w:cs="Times New Roman"/>
          <w:sz w:val="20"/>
          <w:szCs w:val="20"/>
        </w:rPr>
        <w:t xml:space="preserve"> no item </w:t>
      </w:r>
      <w:r w:rsidR="00A45A0E" w:rsidRPr="00006FE5">
        <w:rPr>
          <w:rFonts w:ascii="Verdana" w:hAnsi="Verdana" w:cs="Times New Roman"/>
          <w:sz w:val="20"/>
          <w:szCs w:val="20"/>
        </w:rPr>
        <w:t>1,</w:t>
      </w:r>
      <w:r w:rsidR="0081029B" w:rsidRPr="00006FE5">
        <w:rPr>
          <w:rFonts w:ascii="Verdana" w:hAnsi="Verdana" w:cs="Times New Roman"/>
          <w:sz w:val="20"/>
          <w:szCs w:val="20"/>
        </w:rPr>
        <w:t xml:space="preserve"> onde a formulação </w:t>
      </w:r>
      <w:r w:rsidR="008F312C" w:rsidRPr="00006FE5">
        <w:rPr>
          <w:rFonts w:ascii="Verdana" w:hAnsi="Verdana" w:cs="Times New Roman"/>
          <w:sz w:val="20"/>
          <w:szCs w:val="20"/>
        </w:rPr>
        <w:t>inicial era</w:t>
      </w:r>
      <w:r w:rsidR="0055785B" w:rsidRPr="00006FE5">
        <w:rPr>
          <w:rFonts w:ascii="Verdana" w:hAnsi="Verdana" w:cs="Times New Roman"/>
          <w:sz w:val="20"/>
          <w:szCs w:val="20"/>
        </w:rPr>
        <w:t xml:space="preserve"> </w:t>
      </w:r>
      <w:r w:rsidR="0081029B" w:rsidRPr="00006FE5">
        <w:rPr>
          <w:rFonts w:ascii="Verdana" w:hAnsi="Verdana" w:cs="Times New Roman"/>
          <w:sz w:val="20"/>
          <w:szCs w:val="20"/>
        </w:rPr>
        <w:t>“</w:t>
      </w:r>
      <w:r w:rsidR="008F312C" w:rsidRPr="00006FE5">
        <w:rPr>
          <w:rFonts w:ascii="Verdana" w:hAnsi="Verdana" w:cs="Times New Roman"/>
          <w:sz w:val="20"/>
          <w:szCs w:val="20"/>
        </w:rPr>
        <w:t>é</w:t>
      </w:r>
      <w:r w:rsidR="0081029B" w:rsidRPr="00006FE5">
        <w:rPr>
          <w:rFonts w:ascii="Verdana" w:hAnsi="Verdana" w:cs="Times New Roman"/>
          <w:sz w:val="20"/>
          <w:szCs w:val="20"/>
        </w:rPr>
        <w:t xml:space="preserve"> </w:t>
      </w:r>
      <w:r w:rsidR="00A6613B" w:rsidRPr="00006FE5">
        <w:rPr>
          <w:rFonts w:ascii="Verdana" w:hAnsi="Verdana" w:cs="Times New Roman"/>
          <w:sz w:val="20"/>
          <w:szCs w:val="20"/>
        </w:rPr>
        <w:t>incómodo</w:t>
      </w:r>
      <w:r w:rsidR="0081029B" w:rsidRPr="00006FE5">
        <w:rPr>
          <w:rFonts w:ascii="Verdana" w:hAnsi="Verdana" w:cs="Times New Roman"/>
          <w:sz w:val="20"/>
          <w:szCs w:val="20"/>
        </w:rPr>
        <w:t xml:space="preserve"> usar preservativo” pa</w:t>
      </w:r>
      <w:r w:rsidR="0055785B" w:rsidRPr="00006FE5">
        <w:rPr>
          <w:rFonts w:ascii="Verdana" w:hAnsi="Verdana" w:cs="Times New Roman"/>
          <w:sz w:val="20"/>
          <w:szCs w:val="20"/>
        </w:rPr>
        <w:t>ssou a</w:t>
      </w:r>
      <w:r w:rsidR="0081029B" w:rsidRPr="00006FE5">
        <w:rPr>
          <w:rFonts w:ascii="Verdana" w:hAnsi="Verdana" w:cs="Times New Roman"/>
          <w:sz w:val="20"/>
          <w:szCs w:val="20"/>
        </w:rPr>
        <w:t xml:space="preserve"> “</w:t>
      </w:r>
      <w:r w:rsidR="008F312C" w:rsidRPr="00006FE5">
        <w:rPr>
          <w:rFonts w:ascii="Verdana" w:hAnsi="Verdana" w:cs="Times New Roman"/>
          <w:sz w:val="20"/>
          <w:szCs w:val="20"/>
        </w:rPr>
        <w:t>é</w:t>
      </w:r>
      <w:r w:rsidR="0081029B" w:rsidRPr="00006FE5">
        <w:rPr>
          <w:rFonts w:ascii="Verdana" w:hAnsi="Verdana" w:cs="Times New Roman"/>
          <w:sz w:val="20"/>
          <w:szCs w:val="20"/>
        </w:rPr>
        <w:t xml:space="preserve"> uma trabalheira usar preservativo”</w:t>
      </w:r>
      <w:r w:rsidR="00A6613B" w:rsidRPr="00006FE5">
        <w:rPr>
          <w:rFonts w:ascii="Verdana" w:hAnsi="Verdana" w:cs="Times New Roman"/>
          <w:sz w:val="20"/>
          <w:szCs w:val="20"/>
        </w:rPr>
        <w:t>, dado que o termo “incomodo” em português, faz supor nesta situação, sobretudo desconforto físico. N</w:t>
      </w:r>
      <w:r w:rsidR="0055785B" w:rsidRPr="00006FE5">
        <w:rPr>
          <w:rFonts w:ascii="Verdana" w:hAnsi="Verdana" w:cs="Times New Roman"/>
          <w:sz w:val="20"/>
          <w:szCs w:val="20"/>
        </w:rPr>
        <w:t>o</w:t>
      </w:r>
      <w:r w:rsidR="0081029B" w:rsidRPr="00006FE5">
        <w:rPr>
          <w:rFonts w:ascii="Verdana" w:hAnsi="Verdana" w:cs="Times New Roman"/>
          <w:sz w:val="20"/>
          <w:szCs w:val="20"/>
        </w:rPr>
        <w:t xml:space="preserve"> item 11</w:t>
      </w:r>
      <w:r w:rsidR="0055785B" w:rsidRPr="00006FE5">
        <w:rPr>
          <w:rFonts w:ascii="Verdana" w:hAnsi="Verdana" w:cs="Times New Roman"/>
          <w:sz w:val="20"/>
          <w:szCs w:val="20"/>
        </w:rPr>
        <w:t xml:space="preserve">, onde a formulação </w:t>
      </w:r>
      <w:r w:rsidR="005B0B8A" w:rsidRPr="00006FE5">
        <w:rPr>
          <w:rFonts w:ascii="Verdana" w:hAnsi="Verdana" w:cs="Times New Roman"/>
          <w:sz w:val="20"/>
          <w:szCs w:val="20"/>
        </w:rPr>
        <w:t>era “</w:t>
      </w:r>
      <w:r w:rsidR="0081029B" w:rsidRPr="00006FE5">
        <w:rPr>
          <w:rFonts w:ascii="Verdana" w:hAnsi="Verdana" w:cs="Times New Roman"/>
          <w:sz w:val="20"/>
          <w:szCs w:val="20"/>
        </w:rPr>
        <w:t xml:space="preserve">os preservativos </w:t>
      </w:r>
      <w:r w:rsidR="00A6613B" w:rsidRPr="00006FE5">
        <w:rPr>
          <w:rFonts w:ascii="Verdana" w:hAnsi="Verdana" w:cs="Times New Roman"/>
          <w:sz w:val="20"/>
          <w:szCs w:val="20"/>
        </w:rPr>
        <w:t xml:space="preserve">interferem com </w:t>
      </w:r>
      <w:r w:rsidR="0081029B" w:rsidRPr="00006FE5">
        <w:rPr>
          <w:rFonts w:ascii="Verdana" w:hAnsi="Verdana" w:cs="Times New Roman"/>
          <w:sz w:val="20"/>
          <w:szCs w:val="20"/>
        </w:rPr>
        <w:t>o romance”</w:t>
      </w:r>
      <w:r w:rsidR="00A6613B" w:rsidRPr="00006FE5">
        <w:rPr>
          <w:rFonts w:ascii="Verdana" w:hAnsi="Verdana" w:cs="Times New Roman"/>
          <w:sz w:val="20"/>
          <w:szCs w:val="20"/>
        </w:rPr>
        <w:t xml:space="preserve">, uma vez que o termo “interferem” significa modificar e não carateriza a situação negativa/positiva. O item </w:t>
      </w:r>
      <w:r w:rsidR="0081029B" w:rsidRPr="00006FE5">
        <w:rPr>
          <w:rFonts w:ascii="Verdana" w:hAnsi="Verdana" w:cs="Times New Roman"/>
          <w:sz w:val="20"/>
          <w:szCs w:val="20"/>
        </w:rPr>
        <w:t>pa</w:t>
      </w:r>
      <w:r w:rsidR="0055785B" w:rsidRPr="00006FE5">
        <w:rPr>
          <w:rFonts w:ascii="Verdana" w:hAnsi="Verdana" w:cs="Times New Roman"/>
          <w:sz w:val="20"/>
          <w:szCs w:val="20"/>
        </w:rPr>
        <w:t xml:space="preserve">ssou </w:t>
      </w:r>
      <w:r w:rsidR="0081029B" w:rsidRPr="00006FE5">
        <w:rPr>
          <w:rFonts w:ascii="Verdana" w:hAnsi="Verdana" w:cs="Times New Roman"/>
          <w:sz w:val="20"/>
          <w:szCs w:val="20"/>
        </w:rPr>
        <w:t xml:space="preserve">a </w:t>
      </w:r>
      <w:r w:rsidR="005B0B8A" w:rsidRPr="00006FE5">
        <w:rPr>
          <w:rFonts w:ascii="Verdana" w:hAnsi="Verdana" w:cs="Times New Roman"/>
          <w:sz w:val="20"/>
          <w:szCs w:val="20"/>
        </w:rPr>
        <w:t>“os</w:t>
      </w:r>
      <w:r w:rsidR="0081029B" w:rsidRPr="00006FE5">
        <w:rPr>
          <w:rFonts w:ascii="Verdana" w:hAnsi="Verdana" w:cs="Times New Roman"/>
          <w:sz w:val="20"/>
          <w:szCs w:val="20"/>
        </w:rPr>
        <w:t xml:space="preserve"> preservativos </w:t>
      </w:r>
      <w:r w:rsidR="00A6613B" w:rsidRPr="00006FE5">
        <w:rPr>
          <w:rFonts w:ascii="Verdana" w:hAnsi="Verdana" w:cs="Times New Roman"/>
          <w:sz w:val="20"/>
          <w:szCs w:val="20"/>
        </w:rPr>
        <w:t xml:space="preserve">estragam </w:t>
      </w:r>
      <w:r w:rsidR="00A45A0E" w:rsidRPr="00006FE5">
        <w:rPr>
          <w:rFonts w:ascii="Verdana" w:hAnsi="Verdana" w:cs="Times New Roman"/>
          <w:sz w:val="20"/>
          <w:szCs w:val="20"/>
        </w:rPr>
        <w:t>o</w:t>
      </w:r>
      <w:r w:rsidR="0081029B" w:rsidRPr="00006FE5">
        <w:rPr>
          <w:rFonts w:ascii="Verdana" w:hAnsi="Verdana" w:cs="Times New Roman"/>
          <w:sz w:val="20"/>
          <w:szCs w:val="20"/>
        </w:rPr>
        <w:t xml:space="preserve"> romantismo da relação”</w:t>
      </w:r>
      <w:r w:rsidR="00A6613B" w:rsidRPr="00006FE5">
        <w:rPr>
          <w:rFonts w:ascii="Verdana" w:hAnsi="Verdana" w:cs="Times New Roman"/>
          <w:sz w:val="20"/>
          <w:szCs w:val="20"/>
        </w:rPr>
        <w:t xml:space="preserve">, onde o termo “estragar” </w:t>
      </w:r>
      <w:r w:rsidR="00A6613B" w:rsidRPr="00006FE5">
        <w:rPr>
          <w:rFonts w:ascii="Verdana" w:hAnsi="Verdana" w:cs="Times New Roman"/>
          <w:sz w:val="20"/>
          <w:szCs w:val="20"/>
        </w:rPr>
        <w:lastRenderedPageBreak/>
        <w:t>tem conotação negativa</w:t>
      </w:r>
      <w:r w:rsidR="005B0B8A" w:rsidRPr="00006FE5">
        <w:rPr>
          <w:rFonts w:ascii="Verdana" w:hAnsi="Verdana" w:cs="Times New Roman"/>
          <w:sz w:val="20"/>
          <w:szCs w:val="20"/>
        </w:rPr>
        <w:t xml:space="preserve">, </w:t>
      </w:r>
      <w:r w:rsidR="00A6613B" w:rsidRPr="00006FE5">
        <w:rPr>
          <w:rFonts w:ascii="Verdana" w:hAnsi="Verdana" w:cs="Times New Roman"/>
          <w:sz w:val="20"/>
          <w:szCs w:val="20"/>
        </w:rPr>
        <w:t>sem ambiguidade</w:t>
      </w:r>
      <w:r w:rsidR="0081029B" w:rsidRPr="00006FE5">
        <w:rPr>
          <w:rFonts w:ascii="Verdana" w:hAnsi="Verdana" w:cs="Times New Roman"/>
          <w:sz w:val="20"/>
          <w:szCs w:val="20"/>
        </w:rPr>
        <w:t>.</w:t>
      </w:r>
      <w:r w:rsidR="0055785B" w:rsidRPr="00006FE5">
        <w:rPr>
          <w:rFonts w:ascii="Verdana" w:hAnsi="Verdana" w:cs="Times New Roman"/>
          <w:sz w:val="20"/>
          <w:szCs w:val="20"/>
        </w:rPr>
        <w:t xml:space="preserve"> </w:t>
      </w:r>
      <w:r w:rsidR="00E5181E" w:rsidRPr="00006FE5">
        <w:rPr>
          <w:rFonts w:ascii="Verdana" w:hAnsi="Verdana" w:cs="Times New Roman"/>
          <w:sz w:val="20"/>
          <w:szCs w:val="20"/>
        </w:rPr>
        <w:t xml:space="preserve">No </w:t>
      </w:r>
      <w:r w:rsidR="00266FBF" w:rsidRPr="00006FE5">
        <w:rPr>
          <w:rFonts w:ascii="Verdana" w:hAnsi="Verdana" w:cs="Times New Roman"/>
          <w:sz w:val="20"/>
          <w:szCs w:val="20"/>
        </w:rPr>
        <w:t>pré-</w:t>
      </w:r>
      <w:r w:rsidR="00E5181E" w:rsidRPr="00006FE5">
        <w:rPr>
          <w:rFonts w:ascii="Verdana" w:hAnsi="Verdana" w:cs="Times New Roman"/>
          <w:sz w:val="20"/>
          <w:szCs w:val="20"/>
        </w:rPr>
        <w:t>teste, aplicado a 10 estudantes de enfermagem n</w:t>
      </w:r>
      <w:r w:rsidR="008F312C" w:rsidRPr="00006FE5">
        <w:rPr>
          <w:rFonts w:ascii="Verdana" w:hAnsi="Verdana" w:cs="Times New Roman"/>
          <w:sz w:val="20"/>
          <w:szCs w:val="20"/>
        </w:rPr>
        <w:t>ão foram</w:t>
      </w:r>
      <w:r w:rsidR="00954494" w:rsidRPr="00006FE5">
        <w:rPr>
          <w:rFonts w:ascii="Verdana" w:hAnsi="Verdana" w:cs="Times New Roman"/>
          <w:sz w:val="20"/>
          <w:szCs w:val="20"/>
        </w:rPr>
        <w:t xml:space="preserve"> sugerid</w:t>
      </w:r>
      <w:r w:rsidR="008F312C" w:rsidRPr="00006FE5">
        <w:rPr>
          <w:rFonts w:ascii="Verdana" w:hAnsi="Verdana" w:cs="Times New Roman"/>
          <w:sz w:val="20"/>
          <w:szCs w:val="20"/>
        </w:rPr>
        <w:t>as</w:t>
      </w:r>
      <w:r w:rsidR="00954494" w:rsidRPr="00006FE5">
        <w:rPr>
          <w:rFonts w:ascii="Verdana" w:hAnsi="Verdana" w:cs="Times New Roman"/>
          <w:sz w:val="20"/>
          <w:szCs w:val="20"/>
        </w:rPr>
        <w:t xml:space="preserve"> outras modificações</w:t>
      </w:r>
      <w:r w:rsidR="008F312C" w:rsidRPr="00006FE5">
        <w:rPr>
          <w:rFonts w:ascii="Verdana" w:hAnsi="Verdana" w:cs="Times New Roman"/>
          <w:sz w:val="20"/>
          <w:szCs w:val="20"/>
        </w:rPr>
        <w:t>.</w:t>
      </w:r>
    </w:p>
    <w:p w:rsidR="004E1377" w:rsidRPr="00006FE5" w:rsidRDefault="004E1377" w:rsidP="008A2EBC">
      <w:pPr>
        <w:spacing w:after="0" w:line="480" w:lineRule="auto"/>
        <w:jc w:val="both"/>
        <w:rPr>
          <w:rFonts w:ascii="Verdana" w:hAnsi="Verdana" w:cs="Times New Roman"/>
          <w:sz w:val="20"/>
          <w:szCs w:val="20"/>
        </w:rPr>
      </w:pPr>
      <w:r w:rsidRPr="00006FE5">
        <w:rPr>
          <w:rFonts w:ascii="Verdana" w:hAnsi="Verdana" w:cs="Times New Roman"/>
          <w:sz w:val="20"/>
          <w:szCs w:val="20"/>
        </w:rPr>
        <w:t xml:space="preserve">Utilizou-se o </w:t>
      </w:r>
      <w:proofErr w:type="spellStart"/>
      <w:r w:rsidRPr="00006FE5">
        <w:rPr>
          <w:rFonts w:ascii="Verdana" w:hAnsi="Verdana" w:cs="Times New Roman"/>
          <w:sz w:val="20"/>
          <w:szCs w:val="20"/>
        </w:rPr>
        <w:t>Statistical</w:t>
      </w:r>
      <w:proofErr w:type="spellEnd"/>
      <w:r w:rsidRPr="00006FE5">
        <w:rPr>
          <w:rFonts w:ascii="Verdana" w:hAnsi="Verdana" w:cs="Times New Roman"/>
          <w:sz w:val="20"/>
          <w:szCs w:val="20"/>
        </w:rPr>
        <w:t xml:space="preserve"> Package for </w:t>
      </w:r>
      <w:proofErr w:type="spellStart"/>
      <w:r w:rsidRPr="00006FE5">
        <w:rPr>
          <w:rFonts w:ascii="Verdana" w:hAnsi="Verdana" w:cs="Times New Roman"/>
          <w:sz w:val="20"/>
          <w:szCs w:val="20"/>
        </w:rPr>
        <w:t>the</w:t>
      </w:r>
      <w:proofErr w:type="spellEnd"/>
      <w:r w:rsidRPr="00006FE5">
        <w:rPr>
          <w:rFonts w:ascii="Verdana" w:hAnsi="Verdana" w:cs="Times New Roman"/>
          <w:sz w:val="20"/>
          <w:szCs w:val="20"/>
        </w:rPr>
        <w:t xml:space="preserve"> Social </w:t>
      </w:r>
      <w:proofErr w:type="spellStart"/>
      <w:r w:rsidRPr="00006FE5">
        <w:rPr>
          <w:rFonts w:ascii="Verdana" w:hAnsi="Verdana" w:cs="Times New Roman"/>
          <w:sz w:val="20"/>
          <w:szCs w:val="20"/>
        </w:rPr>
        <w:t>Sciences</w:t>
      </w:r>
      <w:proofErr w:type="spellEnd"/>
      <w:r w:rsidRPr="00006FE5">
        <w:rPr>
          <w:rFonts w:ascii="Verdana" w:hAnsi="Verdana" w:cs="Times New Roman"/>
          <w:sz w:val="20"/>
          <w:szCs w:val="20"/>
        </w:rPr>
        <w:t>®, versão 24, na análise da estatística descritiva e inferencial.</w:t>
      </w:r>
    </w:p>
    <w:p w:rsidR="004E1377" w:rsidRPr="00006FE5" w:rsidRDefault="004E1377" w:rsidP="008A2EBC">
      <w:pPr>
        <w:spacing w:after="0" w:line="480" w:lineRule="auto"/>
        <w:jc w:val="both"/>
        <w:rPr>
          <w:rFonts w:ascii="Verdana" w:hAnsi="Verdana" w:cs="Times New Roman"/>
          <w:sz w:val="20"/>
          <w:szCs w:val="20"/>
        </w:rPr>
      </w:pPr>
      <w:r w:rsidRPr="00006FE5">
        <w:rPr>
          <w:rFonts w:ascii="Verdana" w:hAnsi="Verdana" w:cs="Times New Roman"/>
          <w:sz w:val="20"/>
          <w:szCs w:val="20"/>
        </w:rPr>
        <w:t xml:space="preserve">Observaram-se as propriedades psicométricas, determinando-se a 1) consistência interna, através do coeficiente de Alfa de </w:t>
      </w:r>
      <w:proofErr w:type="spellStart"/>
      <w:r w:rsidRPr="00006FE5">
        <w:rPr>
          <w:rFonts w:ascii="Verdana" w:hAnsi="Verdana" w:cs="Times New Roman"/>
          <w:sz w:val="20"/>
          <w:szCs w:val="20"/>
        </w:rPr>
        <w:t>Cronbach</w:t>
      </w:r>
      <w:proofErr w:type="spellEnd"/>
      <w:r w:rsidRPr="00006FE5">
        <w:rPr>
          <w:rFonts w:ascii="Verdana" w:hAnsi="Verdana" w:cs="Times New Roman"/>
          <w:sz w:val="20"/>
          <w:szCs w:val="20"/>
        </w:rPr>
        <w:t xml:space="preserve">; 2) a estabilidade, através do coeficiente </w:t>
      </w:r>
      <w:proofErr w:type="spellStart"/>
      <w:r w:rsidRPr="00006FE5">
        <w:rPr>
          <w:rFonts w:ascii="Verdana" w:hAnsi="Verdana" w:cs="Times New Roman"/>
          <w:sz w:val="20"/>
          <w:szCs w:val="20"/>
        </w:rPr>
        <w:t>split-half</w:t>
      </w:r>
      <w:proofErr w:type="spellEnd"/>
      <w:r w:rsidRPr="00006FE5">
        <w:rPr>
          <w:rFonts w:ascii="Verdana" w:hAnsi="Verdana" w:cs="Times New Roman"/>
          <w:sz w:val="20"/>
          <w:szCs w:val="20"/>
        </w:rPr>
        <w:t xml:space="preserve"> e validade discriminante.</w:t>
      </w:r>
      <w:r w:rsidR="00D12BC6" w:rsidRPr="00006FE5">
        <w:rPr>
          <w:rFonts w:ascii="Verdana" w:hAnsi="Verdana" w:cs="Times New Roman"/>
          <w:sz w:val="20"/>
          <w:szCs w:val="20"/>
        </w:rPr>
        <w:t xml:space="preserve"> </w:t>
      </w:r>
      <w:r w:rsidRPr="00006FE5">
        <w:rPr>
          <w:rFonts w:ascii="Verdana" w:hAnsi="Verdana" w:cs="Times New Roman"/>
          <w:sz w:val="20"/>
          <w:szCs w:val="20"/>
        </w:rPr>
        <w:t xml:space="preserve">Além das estatísticas descritivas, aplicaram-se os testes estatísticos de </w:t>
      </w:r>
      <w:proofErr w:type="spellStart"/>
      <w:r w:rsidRPr="00006FE5">
        <w:rPr>
          <w:rFonts w:ascii="Verdana" w:hAnsi="Verdana" w:cs="Times New Roman"/>
          <w:sz w:val="20"/>
          <w:szCs w:val="20"/>
        </w:rPr>
        <w:t>Kolmogorov-S</w:t>
      </w:r>
      <w:r w:rsidR="00D12BC6" w:rsidRPr="00006FE5">
        <w:rPr>
          <w:rFonts w:ascii="Verdana" w:hAnsi="Verdana" w:cs="Times New Roman"/>
          <w:sz w:val="20"/>
          <w:szCs w:val="20"/>
        </w:rPr>
        <w:t>mirnov</w:t>
      </w:r>
      <w:proofErr w:type="spellEnd"/>
      <w:r w:rsidR="00D12BC6" w:rsidRPr="00006FE5">
        <w:rPr>
          <w:rFonts w:ascii="Verdana" w:hAnsi="Verdana" w:cs="Times New Roman"/>
          <w:sz w:val="20"/>
          <w:szCs w:val="20"/>
        </w:rPr>
        <w:t xml:space="preserve">, correlação de </w:t>
      </w:r>
      <w:proofErr w:type="spellStart"/>
      <w:r w:rsidR="00D12BC6" w:rsidRPr="00006FE5">
        <w:rPr>
          <w:rFonts w:ascii="Verdana" w:hAnsi="Verdana" w:cs="Times New Roman"/>
          <w:sz w:val="20"/>
          <w:szCs w:val="20"/>
        </w:rPr>
        <w:t>Pearson</w:t>
      </w:r>
      <w:proofErr w:type="spellEnd"/>
      <w:r w:rsidR="00D12BC6" w:rsidRPr="00006FE5">
        <w:rPr>
          <w:rFonts w:ascii="Verdana" w:hAnsi="Verdana" w:cs="Times New Roman"/>
          <w:sz w:val="20"/>
          <w:szCs w:val="20"/>
        </w:rPr>
        <w:t>.</w:t>
      </w:r>
    </w:p>
    <w:p w:rsidR="00B874D7" w:rsidRPr="00006FE5" w:rsidRDefault="00B874D7" w:rsidP="008A2EBC">
      <w:pPr>
        <w:spacing w:after="0" w:line="480" w:lineRule="auto"/>
        <w:jc w:val="both"/>
        <w:rPr>
          <w:rFonts w:ascii="Verdana" w:hAnsi="Verdana" w:cs="Times New Roman"/>
          <w:sz w:val="20"/>
          <w:szCs w:val="20"/>
        </w:rPr>
      </w:pPr>
    </w:p>
    <w:p w:rsidR="004E1377" w:rsidRPr="00006FE5" w:rsidRDefault="004E1377" w:rsidP="008A2EBC">
      <w:pPr>
        <w:spacing w:after="0" w:line="480" w:lineRule="auto"/>
        <w:jc w:val="both"/>
        <w:rPr>
          <w:rFonts w:ascii="Verdana" w:hAnsi="Verdana" w:cs="Times New Roman"/>
          <w:b/>
          <w:caps/>
          <w:sz w:val="20"/>
          <w:szCs w:val="20"/>
        </w:rPr>
      </w:pPr>
      <w:r w:rsidRPr="00006FE5">
        <w:rPr>
          <w:rFonts w:ascii="Verdana" w:hAnsi="Verdana" w:cs="Times New Roman"/>
          <w:b/>
          <w:caps/>
          <w:sz w:val="20"/>
          <w:szCs w:val="20"/>
        </w:rPr>
        <w:t>Resultados</w:t>
      </w:r>
    </w:p>
    <w:p w:rsidR="00A75D66" w:rsidRPr="00006FE5" w:rsidRDefault="00A75D66" w:rsidP="008A2EBC">
      <w:pPr>
        <w:spacing w:after="0" w:line="480" w:lineRule="auto"/>
        <w:jc w:val="both"/>
        <w:rPr>
          <w:rFonts w:ascii="Verdana" w:hAnsi="Verdana" w:cs="Times New Roman"/>
          <w:sz w:val="20"/>
          <w:szCs w:val="20"/>
        </w:rPr>
      </w:pPr>
      <w:r w:rsidRPr="00006FE5">
        <w:rPr>
          <w:rFonts w:ascii="Verdana" w:hAnsi="Verdana" w:cs="Times New Roman"/>
          <w:sz w:val="20"/>
          <w:szCs w:val="20"/>
        </w:rPr>
        <w:t xml:space="preserve">Os participantes, relativamente ao nível académico, apresentavam-se da seguinte forma. Cerca de 75% (155; 74.9%) frequentavam a licenciatura, cerca de 23% (n=47; 22.7%) o mestrado ou doutoramento e cinco (2.4%) outros cursos (i.e., pós-graduações). </w:t>
      </w:r>
    </w:p>
    <w:p w:rsidR="00A75D66" w:rsidRDefault="00A75D66" w:rsidP="008A2EBC">
      <w:pPr>
        <w:spacing w:after="0" w:line="480" w:lineRule="auto"/>
        <w:jc w:val="both"/>
        <w:rPr>
          <w:rFonts w:ascii="Verdana" w:hAnsi="Verdana" w:cs="Times New Roman"/>
          <w:color w:val="FF0000"/>
          <w:sz w:val="20"/>
          <w:szCs w:val="20"/>
        </w:rPr>
      </w:pPr>
      <w:r w:rsidRPr="00006FE5">
        <w:rPr>
          <w:rFonts w:ascii="Verdana" w:hAnsi="Verdana" w:cs="Times New Roman"/>
          <w:sz w:val="20"/>
          <w:szCs w:val="20"/>
        </w:rPr>
        <w:t>O tipo de relacionamentos com parceiro afetivo-sexual declarado pelos participantes, apresenta-se na tabela 1. Contata-se que 49.3% (n=117) se encontra em relacionamentos monogâmicos (i.e., formais e não-formais). A representação mais baixa está nos relacio</w:t>
      </w:r>
      <w:r w:rsidR="00DD2749" w:rsidRPr="00006FE5">
        <w:rPr>
          <w:rFonts w:ascii="Verdana" w:hAnsi="Verdana" w:cs="Times New Roman"/>
          <w:sz w:val="20"/>
          <w:szCs w:val="20"/>
        </w:rPr>
        <w:t xml:space="preserve">namentos múltiplos (n=17; 7.2%), conforme </w:t>
      </w:r>
      <w:r w:rsidR="00DD2749" w:rsidRPr="00F31383">
        <w:rPr>
          <w:rFonts w:ascii="Verdana" w:hAnsi="Verdana" w:cs="Times New Roman"/>
          <w:sz w:val="20"/>
          <w:szCs w:val="20"/>
        </w:rPr>
        <w:t>tabela 1.</w:t>
      </w:r>
    </w:p>
    <w:p w:rsidR="00B40AE0" w:rsidRDefault="00B40AE0" w:rsidP="008A2EBC">
      <w:pPr>
        <w:spacing w:after="0" w:line="480" w:lineRule="auto"/>
        <w:jc w:val="both"/>
        <w:rPr>
          <w:rFonts w:ascii="Verdana" w:hAnsi="Verdana" w:cs="Times New Roman"/>
          <w:color w:val="FF0000"/>
          <w:sz w:val="20"/>
          <w:szCs w:val="20"/>
        </w:rPr>
      </w:pPr>
    </w:p>
    <w:p w:rsidR="00B40AE0" w:rsidRPr="00E35112" w:rsidRDefault="00B40AE0" w:rsidP="00B40AE0">
      <w:pPr>
        <w:pStyle w:val="Legenda"/>
        <w:keepNext/>
        <w:spacing w:after="0" w:line="480" w:lineRule="auto"/>
        <w:rPr>
          <w:rFonts w:ascii="Verdana" w:hAnsi="Verdana" w:cs="Times New Roman"/>
          <w:color w:val="auto"/>
        </w:rPr>
      </w:pPr>
      <w:r w:rsidRPr="00E35112">
        <w:rPr>
          <w:rFonts w:ascii="Verdana" w:hAnsi="Verdana" w:cs="Times New Roman"/>
          <w:color w:val="auto"/>
        </w:rPr>
        <w:t xml:space="preserve">Tabela </w:t>
      </w:r>
      <w:r w:rsidRPr="00E35112">
        <w:rPr>
          <w:rFonts w:ascii="Verdana" w:hAnsi="Verdana" w:cs="Times New Roman"/>
          <w:color w:val="auto"/>
        </w:rPr>
        <w:fldChar w:fldCharType="begin"/>
      </w:r>
      <w:r w:rsidRPr="00E35112">
        <w:rPr>
          <w:rFonts w:ascii="Verdana" w:hAnsi="Verdana" w:cs="Times New Roman"/>
          <w:color w:val="auto"/>
        </w:rPr>
        <w:instrText xml:space="preserve"> SEQ Tabela \* ARABIC </w:instrText>
      </w:r>
      <w:r w:rsidRPr="00E35112">
        <w:rPr>
          <w:rFonts w:ascii="Verdana" w:hAnsi="Verdana" w:cs="Times New Roman"/>
          <w:color w:val="auto"/>
        </w:rPr>
        <w:fldChar w:fldCharType="separate"/>
      </w:r>
      <w:r w:rsidRPr="00E35112">
        <w:rPr>
          <w:rFonts w:ascii="Verdana" w:hAnsi="Verdana" w:cs="Times New Roman"/>
          <w:noProof/>
          <w:color w:val="auto"/>
        </w:rPr>
        <w:t>1</w:t>
      </w:r>
      <w:r w:rsidRPr="00E35112">
        <w:rPr>
          <w:rFonts w:ascii="Verdana" w:hAnsi="Verdana" w:cs="Times New Roman"/>
          <w:color w:val="auto"/>
        </w:rPr>
        <w:fldChar w:fldCharType="end"/>
      </w:r>
      <w:r w:rsidRPr="00E35112">
        <w:rPr>
          <w:rFonts w:ascii="Verdana" w:hAnsi="Verdana" w:cs="Times New Roman"/>
          <w:color w:val="auto"/>
        </w:rPr>
        <w:t xml:space="preserve"> Tipo de relacionamentos afetivo-sexuais. Évora, Portugal, 2018</w:t>
      </w:r>
    </w:p>
    <w:tbl>
      <w:tblPr>
        <w:tblW w:w="0" w:type="auto"/>
        <w:tblCellMar>
          <w:left w:w="0" w:type="dxa"/>
          <w:right w:w="0" w:type="dxa"/>
        </w:tblCellMar>
        <w:tblLook w:val="0000" w:firstRow="0" w:lastRow="0" w:firstColumn="0" w:lastColumn="0" w:noHBand="0" w:noVBand="0"/>
      </w:tblPr>
      <w:tblGrid>
        <w:gridCol w:w="7348"/>
        <w:gridCol w:w="590"/>
        <w:gridCol w:w="1132"/>
      </w:tblGrid>
      <w:tr w:rsidR="00B40AE0" w:rsidRPr="00E35112" w:rsidTr="008E5F6B">
        <w:trPr>
          <w:cantSplit/>
        </w:trPr>
        <w:tc>
          <w:tcPr>
            <w:tcW w:w="0" w:type="auto"/>
            <w:tcBorders>
              <w:top w:val="single" w:sz="4" w:space="0" w:color="auto"/>
              <w:bottom w:val="single" w:sz="4" w:space="0" w:color="auto"/>
            </w:tcBorders>
            <w:shd w:val="clear" w:color="auto" w:fill="auto"/>
          </w:tcPr>
          <w:p w:rsidR="00B40AE0" w:rsidRPr="00E35112" w:rsidRDefault="00B40AE0" w:rsidP="008E5F6B">
            <w:pPr>
              <w:autoSpaceDE w:val="0"/>
              <w:autoSpaceDN w:val="0"/>
              <w:adjustRightInd w:val="0"/>
              <w:spacing w:after="0" w:line="480" w:lineRule="auto"/>
              <w:jc w:val="center"/>
              <w:rPr>
                <w:rFonts w:ascii="Verdana" w:hAnsi="Verdana" w:cs="Times New Roman"/>
                <w:sz w:val="18"/>
                <w:szCs w:val="18"/>
                <w:lang w:bidi="lo-LA"/>
              </w:rPr>
            </w:pPr>
            <w:r w:rsidRPr="00E35112">
              <w:rPr>
                <w:rFonts w:ascii="Verdana" w:hAnsi="Verdana" w:cs="Times New Roman"/>
                <w:sz w:val="18"/>
                <w:szCs w:val="18"/>
                <w:lang w:bidi="lo-LA"/>
              </w:rPr>
              <w:t>Variável</w:t>
            </w:r>
          </w:p>
        </w:tc>
        <w:tc>
          <w:tcPr>
            <w:tcW w:w="590" w:type="dxa"/>
            <w:tcBorders>
              <w:top w:val="single" w:sz="4" w:space="0" w:color="auto"/>
              <w:bottom w:val="single" w:sz="4" w:space="0" w:color="auto"/>
            </w:tcBorders>
            <w:shd w:val="clear" w:color="auto" w:fill="auto"/>
            <w:vAlign w:val="bottom"/>
          </w:tcPr>
          <w:p w:rsidR="00B40AE0" w:rsidRPr="00E35112" w:rsidRDefault="00B40AE0" w:rsidP="008E5F6B">
            <w:pPr>
              <w:autoSpaceDE w:val="0"/>
              <w:autoSpaceDN w:val="0"/>
              <w:adjustRightInd w:val="0"/>
              <w:spacing w:after="0" w:line="480" w:lineRule="auto"/>
              <w:jc w:val="center"/>
              <w:rPr>
                <w:rFonts w:ascii="Verdana" w:hAnsi="Verdana" w:cs="Times New Roman"/>
                <w:sz w:val="18"/>
                <w:szCs w:val="18"/>
                <w:lang w:bidi="lo-LA"/>
              </w:rPr>
            </w:pPr>
            <w:r w:rsidRPr="00E35112">
              <w:rPr>
                <w:rFonts w:ascii="Verdana" w:hAnsi="Verdana" w:cs="Times New Roman"/>
                <w:sz w:val="18"/>
                <w:szCs w:val="18"/>
                <w:lang w:bidi="lo-LA"/>
              </w:rPr>
              <w:t xml:space="preserve">n </w:t>
            </w:r>
          </w:p>
        </w:tc>
        <w:tc>
          <w:tcPr>
            <w:tcW w:w="1132" w:type="dxa"/>
            <w:tcBorders>
              <w:top w:val="single" w:sz="4" w:space="0" w:color="auto"/>
              <w:bottom w:val="single" w:sz="4" w:space="0" w:color="auto"/>
            </w:tcBorders>
            <w:shd w:val="clear" w:color="auto" w:fill="auto"/>
            <w:vAlign w:val="bottom"/>
          </w:tcPr>
          <w:p w:rsidR="00B40AE0" w:rsidRPr="00E35112" w:rsidRDefault="00B40AE0" w:rsidP="008E5F6B">
            <w:pPr>
              <w:autoSpaceDE w:val="0"/>
              <w:autoSpaceDN w:val="0"/>
              <w:adjustRightInd w:val="0"/>
              <w:spacing w:after="0" w:line="480" w:lineRule="auto"/>
              <w:jc w:val="center"/>
              <w:rPr>
                <w:rFonts w:ascii="Verdana" w:hAnsi="Verdana" w:cs="Times New Roman"/>
                <w:sz w:val="18"/>
                <w:szCs w:val="18"/>
                <w:lang w:bidi="lo-LA"/>
              </w:rPr>
            </w:pPr>
            <w:r w:rsidRPr="00E35112">
              <w:rPr>
                <w:rFonts w:ascii="Verdana" w:hAnsi="Verdana" w:cs="Times New Roman"/>
                <w:sz w:val="18"/>
                <w:szCs w:val="18"/>
                <w:lang w:bidi="lo-LA"/>
              </w:rPr>
              <w:t>%</w:t>
            </w:r>
          </w:p>
        </w:tc>
      </w:tr>
      <w:tr w:rsidR="00B40AE0" w:rsidRPr="00E35112" w:rsidTr="008E5F6B">
        <w:trPr>
          <w:cantSplit/>
        </w:trPr>
        <w:tc>
          <w:tcPr>
            <w:tcW w:w="0" w:type="auto"/>
            <w:tcBorders>
              <w:top w:val="single" w:sz="4" w:space="0" w:color="auto"/>
            </w:tcBorders>
            <w:shd w:val="clear" w:color="auto" w:fill="auto"/>
          </w:tcPr>
          <w:p w:rsidR="00B40AE0" w:rsidRPr="00E35112" w:rsidRDefault="00B40AE0" w:rsidP="008E5F6B">
            <w:pPr>
              <w:autoSpaceDE w:val="0"/>
              <w:autoSpaceDN w:val="0"/>
              <w:adjustRightInd w:val="0"/>
              <w:spacing w:after="0" w:line="480" w:lineRule="auto"/>
              <w:rPr>
                <w:rFonts w:ascii="Verdana" w:hAnsi="Verdana" w:cs="Times New Roman"/>
                <w:sz w:val="18"/>
                <w:szCs w:val="18"/>
                <w:lang w:bidi="lo-LA"/>
              </w:rPr>
            </w:pPr>
            <w:r w:rsidRPr="00E35112">
              <w:rPr>
                <w:rFonts w:ascii="Verdana" w:hAnsi="Verdana" w:cs="Times New Roman"/>
                <w:sz w:val="18"/>
                <w:szCs w:val="18"/>
                <w:lang w:bidi="lo-LA"/>
              </w:rPr>
              <w:t>Tem companheiro/a com quem vive em casal (Relacionamento Formal)</w:t>
            </w:r>
          </w:p>
        </w:tc>
        <w:tc>
          <w:tcPr>
            <w:tcW w:w="590" w:type="dxa"/>
            <w:tcBorders>
              <w:top w:val="single" w:sz="4" w:space="0" w:color="auto"/>
            </w:tcBorders>
            <w:shd w:val="clear" w:color="auto" w:fill="auto"/>
          </w:tcPr>
          <w:p w:rsidR="00B40AE0" w:rsidRPr="00E35112" w:rsidRDefault="00B40AE0" w:rsidP="008E5F6B">
            <w:pPr>
              <w:autoSpaceDE w:val="0"/>
              <w:autoSpaceDN w:val="0"/>
              <w:adjustRightInd w:val="0"/>
              <w:spacing w:after="0" w:line="480" w:lineRule="auto"/>
              <w:jc w:val="center"/>
              <w:rPr>
                <w:rFonts w:ascii="Verdana" w:hAnsi="Verdana" w:cs="Times New Roman"/>
                <w:sz w:val="18"/>
                <w:szCs w:val="18"/>
                <w:lang w:bidi="lo-LA"/>
              </w:rPr>
            </w:pPr>
            <w:r w:rsidRPr="00E35112">
              <w:rPr>
                <w:rFonts w:ascii="Verdana" w:hAnsi="Verdana" w:cs="Times New Roman"/>
                <w:sz w:val="18"/>
                <w:szCs w:val="18"/>
                <w:lang w:bidi="lo-LA"/>
              </w:rPr>
              <w:t>79</w:t>
            </w:r>
          </w:p>
        </w:tc>
        <w:tc>
          <w:tcPr>
            <w:tcW w:w="1132" w:type="dxa"/>
            <w:tcBorders>
              <w:top w:val="single" w:sz="4" w:space="0" w:color="auto"/>
            </w:tcBorders>
            <w:shd w:val="clear" w:color="auto" w:fill="auto"/>
          </w:tcPr>
          <w:p w:rsidR="00B40AE0" w:rsidRPr="00E35112" w:rsidRDefault="00B40AE0" w:rsidP="008E5F6B">
            <w:pPr>
              <w:autoSpaceDE w:val="0"/>
              <w:autoSpaceDN w:val="0"/>
              <w:adjustRightInd w:val="0"/>
              <w:spacing w:after="0" w:line="480" w:lineRule="auto"/>
              <w:jc w:val="center"/>
              <w:rPr>
                <w:rFonts w:ascii="Verdana" w:hAnsi="Verdana" w:cs="Times New Roman"/>
                <w:sz w:val="18"/>
                <w:szCs w:val="18"/>
                <w:lang w:bidi="lo-LA"/>
              </w:rPr>
            </w:pPr>
            <w:r w:rsidRPr="00E35112">
              <w:rPr>
                <w:rFonts w:ascii="Verdana" w:hAnsi="Verdana" w:cs="Times New Roman"/>
                <w:sz w:val="18"/>
                <w:szCs w:val="18"/>
                <w:lang w:bidi="lo-LA"/>
              </w:rPr>
              <w:t>33,3</w:t>
            </w:r>
          </w:p>
        </w:tc>
      </w:tr>
      <w:tr w:rsidR="00B40AE0" w:rsidRPr="00E35112" w:rsidTr="008E5F6B">
        <w:trPr>
          <w:cantSplit/>
        </w:trPr>
        <w:tc>
          <w:tcPr>
            <w:tcW w:w="0" w:type="auto"/>
            <w:shd w:val="clear" w:color="auto" w:fill="auto"/>
          </w:tcPr>
          <w:p w:rsidR="00B40AE0" w:rsidRPr="00E35112" w:rsidRDefault="00B40AE0" w:rsidP="008E5F6B">
            <w:pPr>
              <w:autoSpaceDE w:val="0"/>
              <w:autoSpaceDN w:val="0"/>
              <w:adjustRightInd w:val="0"/>
              <w:spacing w:after="0" w:line="480" w:lineRule="auto"/>
              <w:rPr>
                <w:rFonts w:ascii="Verdana" w:hAnsi="Verdana" w:cs="Times New Roman"/>
                <w:sz w:val="18"/>
                <w:szCs w:val="18"/>
                <w:lang w:bidi="lo-LA"/>
              </w:rPr>
            </w:pPr>
            <w:r w:rsidRPr="00E35112">
              <w:rPr>
                <w:rFonts w:ascii="Verdana" w:hAnsi="Verdana" w:cs="Times New Roman"/>
                <w:sz w:val="18"/>
                <w:szCs w:val="18"/>
                <w:lang w:bidi="lo-LA"/>
              </w:rPr>
              <w:t xml:space="preserve">Tem </w:t>
            </w:r>
            <w:proofErr w:type="gramStart"/>
            <w:r w:rsidRPr="00E35112">
              <w:rPr>
                <w:rFonts w:ascii="Verdana" w:hAnsi="Verdana" w:cs="Times New Roman"/>
                <w:sz w:val="18"/>
                <w:szCs w:val="18"/>
                <w:lang w:bidi="lo-LA"/>
              </w:rPr>
              <w:t>companheiro/a</w:t>
            </w:r>
            <w:proofErr w:type="gramEnd"/>
            <w:r w:rsidRPr="00E35112">
              <w:rPr>
                <w:rFonts w:ascii="Verdana" w:hAnsi="Verdana" w:cs="Times New Roman"/>
                <w:sz w:val="18"/>
                <w:szCs w:val="18"/>
                <w:lang w:bidi="lo-LA"/>
              </w:rPr>
              <w:t xml:space="preserve"> mas não vive em casal (Relacionamento não-formal)</w:t>
            </w:r>
          </w:p>
        </w:tc>
        <w:tc>
          <w:tcPr>
            <w:tcW w:w="590" w:type="dxa"/>
            <w:shd w:val="clear" w:color="auto" w:fill="auto"/>
          </w:tcPr>
          <w:p w:rsidR="00B40AE0" w:rsidRPr="00E35112" w:rsidRDefault="00B40AE0" w:rsidP="008E5F6B">
            <w:pPr>
              <w:autoSpaceDE w:val="0"/>
              <w:autoSpaceDN w:val="0"/>
              <w:adjustRightInd w:val="0"/>
              <w:spacing w:after="0" w:line="480" w:lineRule="auto"/>
              <w:jc w:val="center"/>
              <w:rPr>
                <w:rFonts w:ascii="Verdana" w:hAnsi="Verdana" w:cs="Times New Roman"/>
                <w:sz w:val="18"/>
                <w:szCs w:val="18"/>
                <w:lang w:bidi="lo-LA"/>
              </w:rPr>
            </w:pPr>
            <w:r w:rsidRPr="00E35112">
              <w:rPr>
                <w:rFonts w:ascii="Verdana" w:hAnsi="Verdana" w:cs="Times New Roman"/>
                <w:sz w:val="18"/>
                <w:szCs w:val="18"/>
                <w:lang w:bidi="lo-LA"/>
              </w:rPr>
              <w:t>38</w:t>
            </w:r>
          </w:p>
        </w:tc>
        <w:tc>
          <w:tcPr>
            <w:tcW w:w="1132" w:type="dxa"/>
            <w:shd w:val="clear" w:color="auto" w:fill="auto"/>
          </w:tcPr>
          <w:p w:rsidR="00B40AE0" w:rsidRPr="00E35112" w:rsidRDefault="00B40AE0" w:rsidP="008E5F6B">
            <w:pPr>
              <w:autoSpaceDE w:val="0"/>
              <w:autoSpaceDN w:val="0"/>
              <w:adjustRightInd w:val="0"/>
              <w:spacing w:after="0" w:line="480" w:lineRule="auto"/>
              <w:jc w:val="center"/>
              <w:rPr>
                <w:rFonts w:ascii="Verdana" w:hAnsi="Verdana" w:cs="Times New Roman"/>
                <w:sz w:val="18"/>
                <w:szCs w:val="18"/>
                <w:lang w:bidi="lo-LA"/>
              </w:rPr>
            </w:pPr>
            <w:r w:rsidRPr="00E35112">
              <w:rPr>
                <w:rFonts w:ascii="Verdana" w:hAnsi="Verdana" w:cs="Times New Roman"/>
                <w:sz w:val="18"/>
                <w:szCs w:val="18"/>
                <w:lang w:bidi="lo-LA"/>
              </w:rPr>
              <w:t>16,0</w:t>
            </w:r>
          </w:p>
        </w:tc>
      </w:tr>
      <w:tr w:rsidR="00B40AE0" w:rsidRPr="00E35112" w:rsidTr="008E5F6B">
        <w:trPr>
          <w:cantSplit/>
        </w:trPr>
        <w:tc>
          <w:tcPr>
            <w:tcW w:w="0" w:type="auto"/>
            <w:shd w:val="clear" w:color="auto" w:fill="auto"/>
          </w:tcPr>
          <w:p w:rsidR="00B40AE0" w:rsidRPr="00E35112" w:rsidRDefault="00B40AE0" w:rsidP="008E5F6B">
            <w:pPr>
              <w:autoSpaceDE w:val="0"/>
              <w:autoSpaceDN w:val="0"/>
              <w:adjustRightInd w:val="0"/>
              <w:spacing w:after="0" w:line="480" w:lineRule="auto"/>
              <w:rPr>
                <w:rFonts w:ascii="Verdana" w:hAnsi="Verdana" w:cs="Times New Roman"/>
                <w:sz w:val="18"/>
                <w:szCs w:val="18"/>
                <w:lang w:bidi="lo-LA"/>
              </w:rPr>
            </w:pPr>
            <w:r w:rsidRPr="00E35112">
              <w:rPr>
                <w:rFonts w:ascii="Verdana" w:hAnsi="Verdana" w:cs="Times New Roman"/>
                <w:sz w:val="18"/>
                <w:szCs w:val="18"/>
                <w:lang w:bidi="lo-LA"/>
              </w:rPr>
              <w:t>Relaciona-se sexualmente com companheiro/outros/as (Relacionamentos múltiplos)</w:t>
            </w:r>
          </w:p>
        </w:tc>
        <w:tc>
          <w:tcPr>
            <w:tcW w:w="590" w:type="dxa"/>
            <w:shd w:val="clear" w:color="auto" w:fill="auto"/>
          </w:tcPr>
          <w:p w:rsidR="00B40AE0" w:rsidRPr="00E35112" w:rsidRDefault="00B40AE0" w:rsidP="008E5F6B">
            <w:pPr>
              <w:autoSpaceDE w:val="0"/>
              <w:autoSpaceDN w:val="0"/>
              <w:adjustRightInd w:val="0"/>
              <w:spacing w:after="0" w:line="480" w:lineRule="auto"/>
              <w:jc w:val="center"/>
              <w:rPr>
                <w:rFonts w:ascii="Verdana" w:hAnsi="Verdana" w:cs="Times New Roman"/>
                <w:sz w:val="18"/>
                <w:szCs w:val="18"/>
                <w:lang w:bidi="lo-LA"/>
              </w:rPr>
            </w:pPr>
            <w:r w:rsidRPr="00E35112">
              <w:rPr>
                <w:rFonts w:ascii="Verdana" w:hAnsi="Verdana" w:cs="Times New Roman"/>
                <w:sz w:val="18"/>
                <w:szCs w:val="18"/>
                <w:lang w:bidi="lo-LA"/>
              </w:rPr>
              <w:t>17</w:t>
            </w:r>
          </w:p>
        </w:tc>
        <w:tc>
          <w:tcPr>
            <w:tcW w:w="1132" w:type="dxa"/>
            <w:shd w:val="clear" w:color="auto" w:fill="auto"/>
          </w:tcPr>
          <w:p w:rsidR="00B40AE0" w:rsidRPr="00E35112" w:rsidRDefault="00B40AE0" w:rsidP="008E5F6B">
            <w:pPr>
              <w:autoSpaceDE w:val="0"/>
              <w:autoSpaceDN w:val="0"/>
              <w:adjustRightInd w:val="0"/>
              <w:spacing w:after="0" w:line="480" w:lineRule="auto"/>
              <w:jc w:val="center"/>
              <w:rPr>
                <w:rFonts w:ascii="Verdana" w:hAnsi="Verdana" w:cs="Times New Roman"/>
                <w:sz w:val="18"/>
                <w:szCs w:val="18"/>
                <w:lang w:bidi="lo-LA"/>
              </w:rPr>
            </w:pPr>
            <w:r w:rsidRPr="00E35112">
              <w:rPr>
                <w:rFonts w:ascii="Verdana" w:hAnsi="Verdana" w:cs="Times New Roman"/>
                <w:sz w:val="18"/>
                <w:szCs w:val="18"/>
                <w:lang w:bidi="lo-LA"/>
              </w:rPr>
              <w:t>7,2</w:t>
            </w:r>
          </w:p>
        </w:tc>
      </w:tr>
      <w:tr w:rsidR="00B40AE0" w:rsidRPr="00E35112" w:rsidTr="008E5F6B">
        <w:trPr>
          <w:cantSplit/>
        </w:trPr>
        <w:tc>
          <w:tcPr>
            <w:tcW w:w="0" w:type="auto"/>
            <w:shd w:val="clear" w:color="auto" w:fill="auto"/>
          </w:tcPr>
          <w:p w:rsidR="00B40AE0" w:rsidRPr="00E35112" w:rsidRDefault="00B40AE0" w:rsidP="008E5F6B">
            <w:pPr>
              <w:autoSpaceDE w:val="0"/>
              <w:autoSpaceDN w:val="0"/>
              <w:adjustRightInd w:val="0"/>
              <w:spacing w:after="0" w:line="480" w:lineRule="auto"/>
              <w:rPr>
                <w:rFonts w:ascii="Verdana" w:hAnsi="Verdana" w:cs="Times New Roman"/>
                <w:sz w:val="18"/>
                <w:szCs w:val="18"/>
                <w:lang w:bidi="lo-LA"/>
              </w:rPr>
            </w:pPr>
            <w:r w:rsidRPr="00E35112">
              <w:rPr>
                <w:rFonts w:ascii="Verdana" w:hAnsi="Verdana" w:cs="Times New Roman"/>
                <w:sz w:val="18"/>
                <w:szCs w:val="18"/>
                <w:lang w:bidi="lo-LA"/>
              </w:rPr>
              <w:t xml:space="preserve">Não tem </w:t>
            </w:r>
            <w:proofErr w:type="gramStart"/>
            <w:r w:rsidRPr="00E35112">
              <w:rPr>
                <w:rFonts w:ascii="Verdana" w:hAnsi="Verdana" w:cs="Times New Roman"/>
                <w:sz w:val="18"/>
                <w:szCs w:val="18"/>
                <w:lang w:bidi="lo-LA"/>
              </w:rPr>
              <w:t>companheiro/a</w:t>
            </w:r>
            <w:proofErr w:type="gramEnd"/>
            <w:r w:rsidRPr="00E35112">
              <w:rPr>
                <w:rFonts w:ascii="Verdana" w:hAnsi="Verdana" w:cs="Times New Roman"/>
                <w:sz w:val="18"/>
                <w:szCs w:val="18"/>
                <w:lang w:bidi="lo-LA"/>
              </w:rPr>
              <w:t xml:space="preserve"> mas relaciona-se com uma pessoa (Relacionamento sem compromisso)</w:t>
            </w:r>
          </w:p>
        </w:tc>
        <w:tc>
          <w:tcPr>
            <w:tcW w:w="590" w:type="dxa"/>
            <w:shd w:val="clear" w:color="auto" w:fill="auto"/>
          </w:tcPr>
          <w:p w:rsidR="00B40AE0" w:rsidRPr="00E35112" w:rsidRDefault="00B40AE0" w:rsidP="008E5F6B">
            <w:pPr>
              <w:autoSpaceDE w:val="0"/>
              <w:autoSpaceDN w:val="0"/>
              <w:adjustRightInd w:val="0"/>
              <w:spacing w:after="0" w:line="480" w:lineRule="auto"/>
              <w:jc w:val="center"/>
              <w:rPr>
                <w:rFonts w:ascii="Verdana" w:hAnsi="Verdana" w:cs="Times New Roman"/>
                <w:sz w:val="18"/>
                <w:szCs w:val="18"/>
                <w:lang w:bidi="lo-LA"/>
              </w:rPr>
            </w:pPr>
            <w:r w:rsidRPr="00E35112">
              <w:rPr>
                <w:rFonts w:ascii="Verdana" w:hAnsi="Verdana" w:cs="Times New Roman"/>
                <w:sz w:val="18"/>
                <w:szCs w:val="18"/>
                <w:lang w:bidi="lo-LA"/>
              </w:rPr>
              <w:t>26</w:t>
            </w:r>
          </w:p>
        </w:tc>
        <w:tc>
          <w:tcPr>
            <w:tcW w:w="1132" w:type="dxa"/>
            <w:shd w:val="clear" w:color="auto" w:fill="auto"/>
          </w:tcPr>
          <w:p w:rsidR="00B40AE0" w:rsidRPr="00E35112" w:rsidRDefault="00B40AE0" w:rsidP="008E5F6B">
            <w:pPr>
              <w:autoSpaceDE w:val="0"/>
              <w:autoSpaceDN w:val="0"/>
              <w:adjustRightInd w:val="0"/>
              <w:spacing w:after="0" w:line="480" w:lineRule="auto"/>
              <w:jc w:val="center"/>
              <w:rPr>
                <w:rFonts w:ascii="Verdana" w:hAnsi="Verdana" w:cs="Times New Roman"/>
                <w:sz w:val="18"/>
                <w:szCs w:val="18"/>
                <w:lang w:bidi="lo-LA"/>
              </w:rPr>
            </w:pPr>
            <w:r w:rsidRPr="00E35112">
              <w:rPr>
                <w:rFonts w:ascii="Verdana" w:hAnsi="Verdana" w:cs="Times New Roman"/>
                <w:sz w:val="18"/>
                <w:szCs w:val="18"/>
                <w:lang w:bidi="lo-LA"/>
              </w:rPr>
              <w:t>11,0</w:t>
            </w:r>
          </w:p>
        </w:tc>
      </w:tr>
      <w:tr w:rsidR="00B40AE0" w:rsidRPr="00E35112" w:rsidTr="008E5F6B">
        <w:trPr>
          <w:cantSplit/>
        </w:trPr>
        <w:tc>
          <w:tcPr>
            <w:tcW w:w="0" w:type="auto"/>
            <w:shd w:val="clear" w:color="auto" w:fill="auto"/>
          </w:tcPr>
          <w:p w:rsidR="00B40AE0" w:rsidRPr="00E35112" w:rsidRDefault="00B40AE0" w:rsidP="008E5F6B">
            <w:pPr>
              <w:autoSpaceDE w:val="0"/>
              <w:autoSpaceDN w:val="0"/>
              <w:adjustRightInd w:val="0"/>
              <w:spacing w:after="0" w:line="480" w:lineRule="auto"/>
              <w:rPr>
                <w:rFonts w:ascii="Verdana" w:hAnsi="Verdana" w:cs="Times New Roman"/>
                <w:sz w:val="18"/>
                <w:szCs w:val="18"/>
                <w:lang w:bidi="lo-LA"/>
              </w:rPr>
            </w:pPr>
            <w:r w:rsidRPr="00E35112">
              <w:rPr>
                <w:rFonts w:ascii="Verdana" w:hAnsi="Verdana" w:cs="Times New Roman"/>
                <w:sz w:val="18"/>
                <w:szCs w:val="18"/>
                <w:lang w:bidi="lo-LA"/>
              </w:rPr>
              <w:t>Não tem companheiro/a nem se relaciona com pessoa em particular (abstinentes atuais)</w:t>
            </w:r>
          </w:p>
        </w:tc>
        <w:tc>
          <w:tcPr>
            <w:tcW w:w="590" w:type="dxa"/>
            <w:shd w:val="clear" w:color="auto" w:fill="auto"/>
          </w:tcPr>
          <w:p w:rsidR="00B40AE0" w:rsidRPr="00E35112" w:rsidRDefault="00B40AE0" w:rsidP="008E5F6B">
            <w:pPr>
              <w:autoSpaceDE w:val="0"/>
              <w:autoSpaceDN w:val="0"/>
              <w:adjustRightInd w:val="0"/>
              <w:spacing w:after="0" w:line="480" w:lineRule="auto"/>
              <w:jc w:val="center"/>
              <w:rPr>
                <w:rFonts w:ascii="Verdana" w:hAnsi="Verdana" w:cs="Times New Roman"/>
                <w:sz w:val="18"/>
                <w:szCs w:val="18"/>
                <w:lang w:bidi="lo-LA"/>
              </w:rPr>
            </w:pPr>
            <w:r w:rsidRPr="00E35112">
              <w:rPr>
                <w:rFonts w:ascii="Verdana" w:hAnsi="Verdana" w:cs="Times New Roman"/>
                <w:sz w:val="18"/>
                <w:szCs w:val="18"/>
                <w:lang w:bidi="lo-LA"/>
              </w:rPr>
              <w:t>77</w:t>
            </w:r>
          </w:p>
        </w:tc>
        <w:tc>
          <w:tcPr>
            <w:tcW w:w="1132" w:type="dxa"/>
            <w:shd w:val="clear" w:color="auto" w:fill="auto"/>
          </w:tcPr>
          <w:p w:rsidR="00B40AE0" w:rsidRPr="00E35112" w:rsidRDefault="00B40AE0" w:rsidP="008E5F6B">
            <w:pPr>
              <w:autoSpaceDE w:val="0"/>
              <w:autoSpaceDN w:val="0"/>
              <w:adjustRightInd w:val="0"/>
              <w:spacing w:after="0" w:line="480" w:lineRule="auto"/>
              <w:jc w:val="center"/>
              <w:rPr>
                <w:rFonts w:ascii="Verdana" w:hAnsi="Verdana" w:cs="Times New Roman"/>
                <w:sz w:val="18"/>
                <w:szCs w:val="18"/>
                <w:lang w:bidi="lo-LA"/>
              </w:rPr>
            </w:pPr>
            <w:r w:rsidRPr="00E35112">
              <w:rPr>
                <w:rFonts w:ascii="Verdana" w:hAnsi="Verdana" w:cs="Times New Roman"/>
                <w:sz w:val="18"/>
                <w:szCs w:val="18"/>
                <w:lang w:bidi="lo-LA"/>
              </w:rPr>
              <w:t>32,5</w:t>
            </w:r>
          </w:p>
        </w:tc>
      </w:tr>
      <w:tr w:rsidR="00B40AE0" w:rsidRPr="00E35112" w:rsidTr="008E5F6B">
        <w:trPr>
          <w:cantSplit/>
        </w:trPr>
        <w:tc>
          <w:tcPr>
            <w:tcW w:w="0" w:type="auto"/>
            <w:tcBorders>
              <w:bottom w:val="single" w:sz="4" w:space="0" w:color="auto"/>
            </w:tcBorders>
            <w:shd w:val="clear" w:color="auto" w:fill="auto"/>
          </w:tcPr>
          <w:p w:rsidR="00B40AE0" w:rsidRPr="00E35112" w:rsidRDefault="00B40AE0" w:rsidP="008E5F6B">
            <w:pPr>
              <w:autoSpaceDE w:val="0"/>
              <w:autoSpaceDN w:val="0"/>
              <w:adjustRightInd w:val="0"/>
              <w:spacing w:after="0" w:line="480" w:lineRule="auto"/>
              <w:rPr>
                <w:rFonts w:ascii="Verdana" w:hAnsi="Verdana" w:cs="Times New Roman"/>
                <w:sz w:val="18"/>
                <w:szCs w:val="18"/>
                <w:lang w:bidi="lo-LA"/>
              </w:rPr>
            </w:pPr>
            <w:r w:rsidRPr="00E35112">
              <w:rPr>
                <w:rFonts w:ascii="Verdana" w:hAnsi="Verdana" w:cs="Times New Roman"/>
                <w:sz w:val="18"/>
                <w:szCs w:val="18"/>
                <w:lang w:bidi="lo-LA"/>
              </w:rPr>
              <w:t>Total</w:t>
            </w:r>
          </w:p>
        </w:tc>
        <w:tc>
          <w:tcPr>
            <w:tcW w:w="590" w:type="dxa"/>
            <w:tcBorders>
              <w:bottom w:val="single" w:sz="4" w:space="0" w:color="auto"/>
            </w:tcBorders>
            <w:shd w:val="clear" w:color="auto" w:fill="auto"/>
          </w:tcPr>
          <w:p w:rsidR="00B40AE0" w:rsidRPr="00E35112" w:rsidRDefault="00B40AE0" w:rsidP="008E5F6B">
            <w:pPr>
              <w:autoSpaceDE w:val="0"/>
              <w:autoSpaceDN w:val="0"/>
              <w:adjustRightInd w:val="0"/>
              <w:spacing w:after="0" w:line="480" w:lineRule="auto"/>
              <w:jc w:val="center"/>
              <w:rPr>
                <w:rFonts w:ascii="Verdana" w:hAnsi="Verdana" w:cs="Times New Roman"/>
                <w:sz w:val="18"/>
                <w:szCs w:val="18"/>
                <w:lang w:bidi="lo-LA"/>
              </w:rPr>
            </w:pPr>
            <w:r w:rsidRPr="00E35112">
              <w:rPr>
                <w:rFonts w:ascii="Verdana" w:hAnsi="Verdana" w:cs="Times New Roman"/>
                <w:sz w:val="18"/>
                <w:szCs w:val="18"/>
                <w:lang w:bidi="lo-LA"/>
              </w:rPr>
              <w:t>237</w:t>
            </w:r>
          </w:p>
        </w:tc>
        <w:tc>
          <w:tcPr>
            <w:tcW w:w="1132" w:type="dxa"/>
            <w:tcBorders>
              <w:bottom w:val="single" w:sz="4" w:space="0" w:color="auto"/>
            </w:tcBorders>
            <w:shd w:val="clear" w:color="auto" w:fill="auto"/>
          </w:tcPr>
          <w:p w:rsidR="00B40AE0" w:rsidRPr="00E35112" w:rsidRDefault="00B40AE0" w:rsidP="008E5F6B">
            <w:pPr>
              <w:autoSpaceDE w:val="0"/>
              <w:autoSpaceDN w:val="0"/>
              <w:adjustRightInd w:val="0"/>
              <w:spacing w:after="0" w:line="480" w:lineRule="auto"/>
              <w:jc w:val="center"/>
              <w:rPr>
                <w:rFonts w:ascii="Verdana" w:hAnsi="Verdana" w:cs="Times New Roman"/>
                <w:sz w:val="18"/>
                <w:szCs w:val="18"/>
                <w:lang w:bidi="lo-LA"/>
              </w:rPr>
            </w:pPr>
            <w:r w:rsidRPr="00E35112">
              <w:rPr>
                <w:rFonts w:ascii="Verdana" w:hAnsi="Verdana" w:cs="Times New Roman"/>
                <w:sz w:val="18"/>
                <w:szCs w:val="18"/>
                <w:lang w:bidi="lo-LA"/>
              </w:rPr>
              <w:t>100,0</w:t>
            </w:r>
          </w:p>
        </w:tc>
      </w:tr>
    </w:tbl>
    <w:p w:rsidR="00B40AE0" w:rsidRDefault="00B40AE0" w:rsidP="00B40AE0"/>
    <w:p w:rsidR="004E1377" w:rsidRPr="00006FE5" w:rsidRDefault="004E1377" w:rsidP="008A2EBC">
      <w:pPr>
        <w:spacing w:after="0" w:line="480" w:lineRule="auto"/>
        <w:jc w:val="both"/>
        <w:rPr>
          <w:rFonts w:ascii="Verdana" w:hAnsi="Verdana" w:cs="Times New Roman"/>
          <w:sz w:val="20"/>
          <w:szCs w:val="20"/>
        </w:rPr>
      </w:pPr>
      <w:r w:rsidRPr="00006FE5">
        <w:rPr>
          <w:rFonts w:ascii="Verdana" w:hAnsi="Verdana" w:cs="Times New Roman"/>
          <w:sz w:val="20"/>
          <w:szCs w:val="20"/>
        </w:rPr>
        <w:lastRenderedPageBreak/>
        <w:t xml:space="preserve">A normalidade da distribuição respeitante à variável </w:t>
      </w:r>
      <w:r w:rsidR="00D12BC6" w:rsidRPr="00006FE5">
        <w:rPr>
          <w:rStyle w:val="titlewords1"/>
          <w:rFonts w:ascii="Verdana" w:hAnsi="Verdana" w:cs="Times New Roman"/>
          <w:b w:val="0"/>
          <w:bCs w:val="0"/>
          <w:color w:val="auto"/>
          <w:sz w:val="20"/>
          <w:szCs w:val="20"/>
        </w:rPr>
        <w:t>AFUP</w:t>
      </w:r>
      <w:r w:rsidRPr="00006FE5">
        <w:rPr>
          <w:rFonts w:ascii="Verdana" w:hAnsi="Verdana" w:cs="Times New Roman"/>
          <w:sz w:val="20"/>
          <w:szCs w:val="20"/>
        </w:rPr>
        <w:t xml:space="preserve">, resultante da média dos itens, após a reversão dos indicados, foi verificada pelo teste </w:t>
      </w:r>
      <w:proofErr w:type="spellStart"/>
      <w:r w:rsidRPr="00006FE5">
        <w:rPr>
          <w:rFonts w:ascii="Verdana" w:hAnsi="Verdana" w:cs="Times New Roman"/>
          <w:sz w:val="20"/>
          <w:szCs w:val="20"/>
        </w:rPr>
        <w:t>Kolmogorov-Smirnov</w:t>
      </w:r>
      <w:proofErr w:type="spellEnd"/>
      <w:r w:rsidRPr="00006FE5">
        <w:rPr>
          <w:rFonts w:ascii="Verdana" w:hAnsi="Verdana" w:cs="Times New Roman"/>
          <w:sz w:val="20"/>
          <w:szCs w:val="20"/>
        </w:rPr>
        <w:t>, considerando o sexo dos participantes. A normalidade da distribuição está presente no grupo dos rapazes (KS=0.67</w:t>
      </w:r>
      <w:r w:rsidRPr="00006FE5">
        <w:rPr>
          <w:rFonts w:ascii="Verdana" w:hAnsi="Verdana" w:cs="Times New Roman"/>
          <w:sz w:val="20"/>
          <w:szCs w:val="20"/>
          <w:vertAlign w:val="subscript"/>
        </w:rPr>
        <w:t>(108)</w:t>
      </w:r>
      <w:r w:rsidR="00DE7682" w:rsidRPr="00006FE5">
        <w:rPr>
          <w:rFonts w:ascii="Verdana" w:hAnsi="Verdana" w:cs="Times New Roman"/>
          <w:sz w:val="20"/>
          <w:szCs w:val="20"/>
        </w:rPr>
        <w:t>; p=.200</w:t>
      </w:r>
      <w:r w:rsidRPr="00006FE5">
        <w:rPr>
          <w:rFonts w:ascii="Verdana" w:hAnsi="Verdana" w:cs="Times New Roman"/>
          <w:sz w:val="20"/>
          <w:szCs w:val="20"/>
        </w:rPr>
        <w:t>) e das raparigas (KS=0.75</w:t>
      </w:r>
      <w:r w:rsidRPr="00006FE5">
        <w:rPr>
          <w:rFonts w:ascii="Verdana" w:hAnsi="Verdana" w:cs="Times New Roman"/>
          <w:sz w:val="20"/>
          <w:szCs w:val="20"/>
          <w:vertAlign w:val="subscript"/>
        </w:rPr>
        <w:t>(129)</w:t>
      </w:r>
      <w:r w:rsidRPr="00006FE5">
        <w:rPr>
          <w:rFonts w:ascii="Verdana" w:hAnsi="Verdana" w:cs="Times New Roman"/>
          <w:sz w:val="20"/>
          <w:szCs w:val="20"/>
        </w:rPr>
        <w:t xml:space="preserve">; p=.070).  </w:t>
      </w:r>
    </w:p>
    <w:p w:rsidR="00026D8A" w:rsidRDefault="00D967D9" w:rsidP="008A2EBC">
      <w:pPr>
        <w:spacing w:after="0" w:line="480" w:lineRule="auto"/>
        <w:jc w:val="both"/>
        <w:rPr>
          <w:rStyle w:val="titlewords1"/>
          <w:rFonts w:ascii="Verdana" w:hAnsi="Verdana" w:cs="Times New Roman"/>
          <w:b w:val="0"/>
          <w:bCs w:val="0"/>
          <w:color w:val="FF0000"/>
          <w:sz w:val="20"/>
          <w:szCs w:val="20"/>
        </w:rPr>
      </w:pPr>
      <w:r w:rsidRPr="00006FE5">
        <w:rPr>
          <w:rFonts w:ascii="Verdana" w:hAnsi="Verdana" w:cs="Times New Roman"/>
          <w:sz w:val="20"/>
          <w:szCs w:val="20"/>
        </w:rPr>
        <w:t xml:space="preserve">A </w:t>
      </w:r>
      <w:r w:rsidR="00D12BC6" w:rsidRPr="00006FE5">
        <w:rPr>
          <w:rStyle w:val="titlewords1"/>
          <w:rFonts w:ascii="Verdana" w:hAnsi="Verdana" w:cs="Times New Roman"/>
          <w:b w:val="0"/>
          <w:bCs w:val="0"/>
          <w:color w:val="auto"/>
          <w:sz w:val="20"/>
          <w:szCs w:val="20"/>
        </w:rPr>
        <w:t>AFUP</w:t>
      </w:r>
      <w:r w:rsidR="00D12BC6" w:rsidRPr="00006FE5">
        <w:rPr>
          <w:rFonts w:ascii="Verdana" w:hAnsi="Verdana" w:cs="Times New Roman"/>
          <w:sz w:val="20"/>
          <w:szCs w:val="20"/>
        </w:rPr>
        <w:t xml:space="preserve"> </w:t>
      </w:r>
      <w:r w:rsidR="000331D1" w:rsidRPr="00006FE5">
        <w:rPr>
          <w:rFonts w:ascii="Verdana" w:hAnsi="Verdana" w:cs="Times New Roman"/>
          <w:sz w:val="20"/>
          <w:szCs w:val="20"/>
        </w:rPr>
        <w:t>revela</w:t>
      </w:r>
      <w:r w:rsidRPr="00006FE5">
        <w:rPr>
          <w:rFonts w:ascii="Verdana" w:hAnsi="Verdana" w:cs="Times New Roman"/>
          <w:sz w:val="20"/>
          <w:szCs w:val="20"/>
        </w:rPr>
        <w:t xml:space="preserve"> no estudo atual, uma média de </w:t>
      </w:r>
      <w:r w:rsidR="000368EA" w:rsidRPr="00006FE5">
        <w:rPr>
          <w:rFonts w:ascii="Verdana" w:hAnsi="Verdana" w:cs="Times New Roman"/>
          <w:sz w:val="20"/>
          <w:szCs w:val="20"/>
        </w:rPr>
        <w:t>49.71</w:t>
      </w:r>
      <w:r w:rsidRPr="00006FE5">
        <w:rPr>
          <w:rFonts w:ascii="Verdana" w:hAnsi="Verdana" w:cs="Times New Roman"/>
          <w:sz w:val="20"/>
          <w:szCs w:val="20"/>
        </w:rPr>
        <w:t xml:space="preserve"> (DP</w:t>
      </w:r>
      <w:r w:rsidR="000368EA" w:rsidRPr="00006FE5">
        <w:rPr>
          <w:rFonts w:ascii="Verdana" w:hAnsi="Verdana" w:cs="Times New Roman"/>
          <w:sz w:val="20"/>
          <w:szCs w:val="20"/>
        </w:rPr>
        <w:t>=8.58</w:t>
      </w:r>
      <w:r w:rsidRPr="00006FE5">
        <w:rPr>
          <w:rFonts w:ascii="Verdana" w:hAnsi="Verdana" w:cs="Times New Roman"/>
          <w:sz w:val="20"/>
          <w:szCs w:val="20"/>
        </w:rPr>
        <w:t xml:space="preserve">), com o mínimo de </w:t>
      </w:r>
      <w:r w:rsidR="000368EA" w:rsidRPr="00006FE5">
        <w:rPr>
          <w:rFonts w:ascii="Verdana" w:hAnsi="Verdana" w:cs="Times New Roman"/>
          <w:sz w:val="20"/>
          <w:szCs w:val="20"/>
        </w:rPr>
        <w:t>24</w:t>
      </w:r>
      <w:r w:rsidRPr="00006FE5">
        <w:rPr>
          <w:rFonts w:ascii="Verdana" w:hAnsi="Verdana" w:cs="Times New Roman"/>
          <w:sz w:val="20"/>
          <w:szCs w:val="20"/>
        </w:rPr>
        <w:t xml:space="preserve"> e um máximo de </w:t>
      </w:r>
      <w:r w:rsidR="000368EA" w:rsidRPr="00006FE5">
        <w:rPr>
          <w:rFonts w:ascii="Verdana" w:hAnsi="Verdana" w:cs="Times New Roman"/>
          <w:sz w:val="20"/>
          <w:szCs w:val="20"/>
        </w:rPr>
        <w:t>65</w:t>
      </w:r>
      <w:r w:rsidRPr="00006FE5">
        <w:rPr>
          <w:rFonts w:ascii="Verdana" w:hAnsi="Verdana" w:cs="Times New Roman"/>
          <w:sz w:val="20"/>
          <w:szCs w:val="20"/>
        </w:rPr>
        <w:t xml:space="preserve"> pontos. </w:t>
      </w:r>
      <w:r w:rsidR="00554C42" w:rsidRPr="00006FE5">
        <w:rPr>
          <w:rStyle w:val="titlewords1"/>
          <w:rFonts w:ascii="Verdana" w:hAnsi="Verdana" w:cs="Times New Roman"/>
          <w:b w:val="0"/>
          <w:bCs w:val="0"/>
          <w:color w:val="auto"/>
          <w:sz w:val="20"/>
          <w:szCs w:val="20"/>
        </w:rPr>
        <w:t xml:space="preserve">A média </w:t>
      </w:r>
      <w:r w:rsidR="000331D1" w:rsidRPr="00006FE5">
        <w:rPr>
          <w:rStyle w:val="titlewords1"/>
          <w:rFonts w:ascii="Verdana" w:hAnsi="Verdana" w:cs="Times New Roman"/>
          <w:b w:val="0"/>
          <w:bCs w:val="0"/>
          <w:color w:val="auto"/>
          <w:sz w:val="20"/>
          <w:szCs w:val="20"/>
        </w:rPr>
        <w:t xml:space="preserve">mais elevada </w:t>
      </w:r>
      <w:r w:rsidR="00554C42" w:rsidRPr="00006FE5">
        <w:rPr>
          <w:rStyle w:val="titlewords1"/>
          <w:rFonts w:ascii="Verdana" w:hAnsi="Verdana" w:cs="Times New Roman"/>
          <w:b w:val="0"/>
          <w:bCs w:val="0"/>
          <w:color w:val="auto"/>
          <w:sz w:val="20"/>
          <w:szCs w:val="20"/>
        </w:rPr>
        <w:t>encontra-se n</w:t>
      </w:r>
      <w:r w:rsidR="000331D1" w:rsidRPr="00006FE5">
        <w:rPr>
          <w:rStyle w:val="titlewords1"/>
          <w:rFonts w:ascii="Verdana" w:hAnsi="Verdana" w:cs="Times New Roman"/>
          <w:b w:val="0"/>
          <w:bCs w:val="0"/>
          <w:color w:val="auto"/>
          <w:sz w:val="20"/>
          <w:szCs w:val="20"/>
        </w:rPr>
        <w:t xml:space="preserve">o item 10 </w:t>
      </w:r>
      <w:r w:rsidR="002F0113" w:rsidRPr="00006FE5">
        <w:rPr>
          <w:rStyle w:val="titlewords1"/>
          <w:rFonts w:ascii="Verdana" w:hAnsi="Verdana" w:cs="Times New Roman"/>
          <w:b w:val="0"/>
          <w:bCs w:val="0"/>
          <w:color w:val="auto"/>
          <w:sz w:val="20"/>
          <w:szCs w:val="20"/>
        </w:rPr>
        <w:t>e a mais baixa no item 6</w:t>
      </w:r>
      <w:r w:rsidR="00554C42" w:rsidRPr="00006FE5">
        <w:rPr>
          <w:rStyle w:val="titlewords1"/>
          <w:rFonts w:ascii="Verdana" w:hAnsi="Verdana" w:cs="Times New Roman"/>
          <w:b w:val="0"/>
          <w:bCs w:val="0"/>
          <w:color w:val="auto"/>
          <w:sz w:val="20"/>
          <w:szCs w:val="20"/>
        </w:rPr>
        <w:t>.</w:t>
      </w:r>
      <w:r w:rsidR="00755FB1" w:rsidRPr="00755FB1">
        <w:rPr>
          <w:rFonts w:ascii="Verdana" w:hAnsi="Verdana" w:cs="Times New Roman"/>
          <w:sz w:val="20"/>
          <w:szCs w:val="20"/>
        </w:rPr>
        <w:t xml:space="preserve"> </w:t>
      </w:r>
      <w:r w:rsidR="00755FB1" w:rsidRPr="00006FE5">
        <w:rPr>
          <w:rFonts w:ascii="Verdana" w:hAnsi="Verdana" w:cs="Times New Roman"/>
          <w:sz w:val="20"/>
          <w:szCs w:val="20"/>
        </w:rPr>
        <w:t xml:space="preserve">As estatísticas descritivas </w:t>
      </w:r>
      <w:r w:rsidR="00755FB1" w:rsidRPr="00006FE5">
        <w:rPr>
          <w:rStyle w:val="titlewords1"/>
          <w:rFonts w:ascii="Verdana" w:hAnsi="Verdana" w:cs="Times New Roman"/>
          <w:b w:val="0"/>
          <w:bCs w:val="0"/>
          <w:color w:val="auto"/>
          <w:sz w:val="20"/>
          <w:szCs w:val="20"/>
        </w:rPr>
        <w:t xml:space="preserve">apresentam-se </w:t>
      </w:r>
      <w:r w:rsidR="00755FB1" w:rsidRPr="00121FB8">
        <w:rPr>
          <w:rStyle w:val="titlewords1"/>
          <w:rFonts w:ascii="Verdana" w:hAnsi="Verdana" w:cs="Times New Roman"/>
          <w:b w:val="0"/>
          <w:bCs w:val="0"/>
          <w:color w:val="auto"/>
          <w:sz w:val="20"/>
          <w:szCs w:val="20"/>
        </w:rPr>
        <w:t>na tabela 2.</w:t>
      </w:r>
    </w:p>
    <w:p w:rsidR="00E53AB4" w:rsidRDefault="00E53AB4" w:rsidP="008A2EBC">
      <w:pPr>
        <w:spacing w:after="0" w:line="480" w:lineRule="auto"/>
        <w:jc w:val="both"/>
        <w:rPr>
          <w:rStyle w:val="titlewords1"/>
          <w:rFonts w:ascii="Verdana" w:hAnsi="Verdana" w:cs="Times New Roman"/>
          <w:b w:val="0"/>
          <w:bCs w:val="0"/>
          <w:color w:val="FF0000"/>
          <w:sz w:val="20"/>
          <w:szCs w:val="20"/>
        </w:rPr>
      </w:pPr>
    </w:p>
    <w:p w:rsidR="00E53AB4" w:rsidRPr="00E35112" w:rsidRDefault="00E53AB4" w:rsidP="00E53AB4">
      <w:pPr>
        <w:pStyle w:val="Legenda"/>
        <w:keepNext/>
        <w:spacing w:after="0" w:line="480" w:lineRule="auto"/>
        <w:rPr>
          <w:rFonts w:ascii="Verdana" w:hAnsi="Verdana" w:cs="Times New Roman"/>
          <w:color w:val="auto"/>
        </w:rPr>
      </w:pPr>
      <w:r w:rsidRPr="00E35112">
        <w:rPr>
          <w:rFonts w:ascii="Verdana" w:hAnsi="Verdana" w:cs="Times New Roman"/>
          <w:color w:val="auto"/>
        </w:rPr>
        <w:t xml:space="preserve">Tabela </w:t>
      </w:r>
      <w:r w:rsidRPr="00E35112">
        <w:rPr>
          <w:rFonts w:ascii="Verdana" w:hAnsi="Verdana" w:cs="Times New Roman"/>
          <w:color w:val="auto"/>
        </w:rPr>
        <w:fldChar w:fldCharType="begin"/>
      </w:r>
      <w:r w:rsidRPr="00E35112">
        <w:rPr>
          <w:rFonts w:ascii="Verdana" w:hAnsi="Verdana" w:cs="Times New Roman"/>
          <w:color w:val="auto"/>
        </w:rPr>
        <w:instrText xml:space="preserve"> SEQ Tabela \* ARABIC </w:instrText>
      </w:r>
      <w:r w:rsidRPr="00E35112">
        <w:rPr>
          <w:rFonts w:ascii="Verdana" w:hAnsi="Verdana" w:cs="Times New Roman"/>
          <w:color w:val="auto"/>
        </w:rPr>
        <w:fldChar w:fldCharType="separate"/>
      </w:r>
      <w:r w:rsidRPr="00E35112">
        <w:rPr>
          <w:rFonts w:ascii="Verdana" w:hAnsi="Verdana" w:cs="Times New Roman"/>
          <w:noProof/>
          <w:color w:val="auto"/>
        </w:rPr>
        <w:t>2</w:t>
      </w:r>
      <w:r w:rsidRPr="00E35112">
        <w:rPr>
          <w:rFonts w:ascii="Verdana" w:hAnsi="Verdana" w:cs="Times New Roman"/>
          <w:noProof/>
          <w:color w:val="auto"/>
        </w:rPr>
        <w:fldChar w:fldCharType="end"/>
      </w:r>
      <w:r w:rsidRPr="00E35112">
        <w:rPr>
          <w:rFonts w:ascii="Verdana" w:hAnsi="Verdana" w:cs="Times New Roman"/>
          <w:color w:val="auto"/>
        </w:rPr>
        <w:t xml:space="preserve"> Medidas de tendência central dos itens da escala de atitudes face ao uso de preservativo. Évora, Portugal, 2018</w:t>
      </w:r>
    </w:p>
    <w:tbl>
      <w:tblPr>
        <w:tblW w:w="5000" w:type="pct"/>
        <w:tblLook w:val="04A0" w:firstRow="1" w:lastRow="0" w:firstColumn="1" w:lastColumn="0" w:noHBand="0" w:noVBand="1"/>
      </w:tblPr>
      <w:tblGrid>
        <w:gridCol w:w="7486"/>
        <w:gridCol w:w="745"/>
        <w:gridCol w:w="839"/>
      </w:tblGrid>
      <w:tr w:rsidR="00E53AB4" w:rsidRPr="00E35112" w:rsidTr="008E5F6B">
        <w:tc>
          <w:tcPr>
            <w:tcW w:w="4208" w:type="pct"/>
            <w:tcBorders>
              <w:top w:val="single" w:sz="4" w:space="0" w:color="auto"/>
              <w:bottom w:val="single" w:sz="4" w:space="0" w:color="auto"/>
            </w:tcBorders>
            <w:hideMark/>
          </w:tcPr>
          <w:p w:rsidR="00E53AB4" w:rsidRPr="00E35112" w:rsidRDefault="00E53AB4" w:rsidP="008E5F6B">
            <w:pPr>
              <w:spacing w:after="0" w:line="480" w:lineRule="auto"/>
              <w:jc w:val="center"/>
              <w:rPr>
                <w:rFonts w:ascii="Verdana" w:hAnsi="Verdana" w:cs="Times New Roman"/>
                <w:sz w:val="18"/>
                <w:szCs w:val="18"/>
                <w:lang w:val="en-GB"/>
              </w:rPr>
            </w:pPr>
            <w:r w:rsidRPr="00E35112">
              <w:rPr>
                <w:rFonts w:ascii="Verdana" w:hAnsi="Verdana" w:cs="Times New Roman"/>
                <w:sz w:val="18"/>
                <w:szCs w:val="18"/>
                <w:lang w:val="en-GB"/>
              </w:rPr>
              <w:t>Item</w:t>
            </w:r>
          </w:p>
        </w:tc>
        <w:tc>
          <w:tcPr>
            <w:tcW w:w="441" w:type="pct"/>
            <w:tcBorders>
              <w:top w:val="single" w:sz="4" w:space="0" w:color="auto"/>
              <w:bottom w:val="single" w:sz="4" w:space="0" w:color="auto"/>
            </w:tcBorders>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Media</w:t>
            </w:r>
          </w:p>
        </w:tc>
        <w:tc>
          <w:tcPr>
            <w:tcW w:w="351" w:type="pct"/>
            <w:tcBorders>
              <w:top w:val="single" w:sz="4" w:space="0" w:color="auto"/>
              <w:bottom w:val="single" w:sz="4" w:space="0" w:color="auto"/>
            </w:tcBorders>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Desvio Padrão</w:t>
            </w:r>
          </w:p>
        </w:tc>
      </w:tr>
      <w:tr w:rsidR="00E53AB4" w:rsidRPr="00E35112" w:rsidTr="008E5F6B">
        <w:tc>
          <w:tcPr>
            <w:tcW w:w="4208" w:type="pct"/>
            <w:tcBorders>
              <w:top w:val="single" w:sz="4" w:space="0" w:color="auto"/>
            </w:tcBorders>
            <w:hideMark/>
          </w:tcPr>
          <w:p w:rsidR="00E53AB4" w:rsidRPr="00E35112" w:rsidRDefault="00E53AB4" w:rsidP="008E5F6B">
            <w:pPr>
              <w:spacing w:after="0" w:line="480" w:lineRule="auto"/>
              <w:rPr>
                <w:rFonts w:ascii="Verdana" w:hAnsi="Verdana" w:cs="Times New Roman"/>
                <w:sz w:val="18"/>
                <w:szCs w:val="18"/>
                <w:lang w:val="en-GB"/>
              </w:rPr>
            </w:pPr>
            <w:r w:rsidRPr="00E35112">
              <w:rPr>
                <w:rFonts w:ascii="Verdana" w:hAnsi="Verdana" w:cs="Times New Roman"/>
                <w:sz w:val="18"/>
                <w:szCs w:val="18"/>
                <w:lang w:val="en-GB"/>
              </w:rPr>
              <w:t xml:space="preserve">1. It is a hassle to use condoms* </w:t>
            </w:r>
          </w:p>
          <w:p w:rsidR="00E53AB4" w:rsidRPr="00E35112" w:rsidRDefault="00E53AB4" w:rsidP="008E5F6B">
            <w:pPr>
              <w:spacing w:after="0" w:line="480" w:lineRule="auto"/>
              <w:rPr>
                <w:rFonts w:ascii="Verdana" w:hAnsi="Verdana" w:cs="Times New Roman"/>
                <w:i/>
                <w:iCs/>
                <w:sz w:val="18"/>
                <w:szCs w:val="18"/>
              </w:rPr>
            </w:pPr>
            <w:r w:rsidRPr="00E35112">
              <w:rPr>
                <w:rFonts w:ascii="Verdana" w:hAnsi="Verdana" w:cs="Times New Roman"/>
                <w:i/>
                <w:iCs/>
                <w:sz w:val="18"/>
                <w:szCs w:val="18"/>
              </w:rPr>
              <w:t>1.É uma trabalheira usar preservativo*</w:t>
            </w:r>
          </w:p>
        </w:tc>
        <w:tc>
          <w:tcPr>
            <w:tcW w:w="441" w:type="pct"/>
            <w:tcBorders>
              <w:top w:val="single" w:sz="4" w:space="0" w:color="auto"/>
            </w:tcBorders>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2.08</w:t>
            </w:r>
          </w:p>
        </w:tc>
        <w:tc>
          <w:tcPr>
            <w:tcW w:w="351" w:type="pct"/>
            <w:tcBorders>
              <w:top w:val="single" w:sz="4" w:space="0" w:color="auto"/>
            </w:tcBorders>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1.07</w:t>
            </w:r>
          </w:p>
        </w:tc>
      </w:tr>
      <w:tr w:rsidR="00E53AB4" w:rsidRPr="00E35112" w:rsidTr="008E5F6B">
        <w:tc>
          <w:tcPr>
            <w:tcW w:w="4208" w:type="pct"/>
            <w:hideMark/>
          </w:tcPr>
          <w:p w:rsidR="00E53AB4" w:rsidRPr="00E35112" w:rsidRDefault="00E53AB4" w:rsidP="008E5F6B">
            <w:pPr>
              <w:spacing w:after="0" w:line="480" w:lineRule="auto"/>
              <w:rPr>
                <w:rFonts w:ascii="Verdana" w:hAnsi="Verdana" w:cs="Times New Roman"/>
                <w:sz w:val="18"/>
                <w:szCs w:val="18"/>
                <w:lang w:val="en-GB"/>
              </w:rPr>
            </w:pPr>
            <w:r w:rsidRPr="00E35112">
              <w:rPr>
                <w:rFonts w:ascii="Verdana" w:hAnsi="Verdana" w:cs="Times New Roman"/>
                <w:sz w:val="18"/>
                <w:szCs w:val="18"/>
                <w:lang w:val="en-GB"/>
              </w:rPr>
              <w:t xml:space="preserve">2. People can get the same pleasure from "safer" sex as from unprotected sex. </w:t>
            </w:r>
          </w:p>
          <w:p w:rsidR="00E53AB4" w:rsidRPr="00E35112" w:rsidRDefault="00E53AB4" w:rsidP="008E5F6B">
            <w:pPr>
              <w:spacing w:after="0" w:line="480" w:lineRule="auto"/>
              <w:rPr>
                <w:rFonts w:ascii="Verdana" w:hAnsi="Verdana" w:cs="Times New Roman"/>
                <w:i/>
                <w:iCs/>
                <w:sz w:val="18"/>
                <w:szCs w:val="18"/>
              </w:rPr>
            </w:pPr>
            <w:r w:rsidRPr="00E35112">
              <w:rPr>
                <w:rFonts w:ascii="Verdana" w:hAnsi="Verdana" w:cs="Times New Roman"/>
                <w:i/>
                <w:iCs/>
                <w:sz w:val="18"/>
                <w:szCs w:val="18"/>
              </w:rPr>
              <w:t>2.As pessoas podem ter o mesmo prazer tanto no “sexo seguro com preservativo” como no sexo inseguro sem proteção</w:t>
            </w:r>
          </w:p>
        </w:tc>
        <w:tc>
          <w:tcPr>
            <w:tcW w:w="44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3.05</w:t>
            </w:r>
          </w:p>
        </w:tc>
        <w:tc>
          <w:tcPr>
            <w:tcW w:w="35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1.21</w:t>
            </w:r>
          </w:p>
        </w:tc>
      </w:tr>
      <w:tr w:rsidR="00E53AB4" w:rsidRPr="00E35112" w:rsidTr="008E5F6B">
        <w:tc>
          <w:tcPr>
            <w:tcW w:w="4208" w:type="pct"/>
            <w:hideMark/>
          </w:tcPr>
          <w:p w:rsidR="00E53AB4" w:rsidRPr="00E35112" w:rsidRDefault="00E53AB4" w:rsidP="008E5F6B">
            <w:pPr>
              <w:spacing w:after="0" w:line="480" w:lineRule="auto"/>
              <w:rPr>
                <w:rFonts w:ascii="Verdana" w:hAnsi="Verdana" w:cs="Times New Roman"/>
                <w:sz w:val="18"/>
                <w:szCs w:val="18"/>
                <w:lang w:val="en-GB"/>
              </w:rPr>
            </w:pPr>
            <w:r w:rsidRPr="00E35112">
              <w:rPr>
                <w:rFonts w:ascii="Verdana" w:hAnsi="Verdana" w:cs="Times New Roman"/>
                <w:sz w:val="18"/>
                <w:szCs w:val="18"/>
                <w:lang w:val="en-GB"/>
              </w:rPr>
              <w:t xml:space="preserve">3.Using condoms interrupts sex play* </w:t>
            </w:r>
          </w:p>
          <w:p w:rsidR="00E53AB4" w:rsidRPr="00E35112" w:rsidRDefault="00E53AB4" w:rsidP="008E5F6B">
            <w:pPr>
              <w:spacing w:after="0" w:line="480" w:lineRule="auto"/>
              <w:rPr>
                <w:rFonts w:ascii="Verdana" w:hAnsi="Verdana" w:cs="Times New Roman"/>
                <w:i/>
                <w:iCs/>
                <w:sz w:val="18"/>
                <w:szCs w:val="18"/>
              </w:rPr>
            </w:pPr>
            <w:r w:rsidRPr="00E35112">
              <w:rPr>
                <w:rFonts w:ascii="Verdana" w:hAnsi="Verdana" w:cs="Times New Roman"/>
                <w:i/>
                <w:iCs/>
                <w:sz w:val="18"/>
                <w:szCs w:val="18"/>
              </w:rPr>
              <w:t>3.Usar preservativos interrompe o jogo sexual*</w:t>
            </w:r>
          </w:p>
        </w:tc>
        <w:tc>
          <w:tcPr>
            <w:tcW w:w="44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2.49</w:t>
            </w:r>
          </w:p>
        </w:tc>
        <w:tc>
          <w:tcPr>
            <w:tcW w:w="35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1.05</w:t>
            </w:r>
          </w:p>
        </w:tc>
      </w:tr>
      <w:tr w:rsidR="00E53AB4" w:rsidRPr="00E35112" w:rsidTr="008E5F6B">
        <w:tc>
          <w:tcPr>
            <w:tcW w:w="4208" w:type="pct"/>
            <w:hideMark/>
          </w:tcPr>
          <w:p w:rsidR="00E53AB4" w:rsidRPr="00E35112" w:rsidRDefault="00E53AB4" w:rsidP="008E5F6B">
            <w:pPr>
              <w:spacing w:after="0" w:line="480" w:lineRule="auto"/>
              <w:rPr>
                <w:rFonts w:ascii="Verdana" w:hAnsi="Verdana" w:cs="Times New Roman"/>
                <w:sz w:val="18"/>
                <w:szCs w:val="18"/>
                <w:lang w:val="en-GB"/>
              </w:rPr>
            </w:pPr>
            <w:r w:rsidRPr="00E35112">
              <w:rPr>
                <w:rFonts w:ascii="Verdana" w:hAnsi="Verdana" w:cs="Times New Roman"/>
                <w:sz w:val="18"/>
                <w:szCs w:val="18"/>
                <w:lang w:val="en-GB"/>
              </w:rPr>
              <w:t xml:space="preserve">4.The proper use of a condom could enhance sexual pleasure. </w:t>
            </w:r>
          </w:p>
          <w:p w:rsidR="00E53AB4" w:rsidRPr="00E35112" w:rsidRDefault="00E53AB4" w:rsidP="008E5F6B">
            <w:pPr>
              <w:spacing w:after="0" w:line="480" w:lineRule="auto"/>
              <w:rPr>
                <w:rFonts w:ascii="Verdana" w:hAnsi="Verdana" w:cs="Times New Roman"/>
                <w:i/>
                <w:iCs/>
                <w:sz w:val="18"/>
                <w:szCs w:val="18"/>
              </w:rPr>
            </w:pPr>
            <w:r w:rsidRPr="00E35112">
              <w:rPr>
                <w:rFonts w:ascii="Verdana" w:hAnsi="Verdana" w:cs="Times New Roman"/>
                <w:i/>
                <w:iCs/>
                <w:sz w:val="18"/>
                <w:szCs w:val="18"/>
              </w:rPr>
              <w:t>4.O uso adequado do preservativo pode aumentar o prazer sexual</w:t>
            </w:r>
          </w:p>
        </w:tc>
        <w:tc>
          <w:tcPr>
            <w:tcW w:w="44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2.84</w:t>
            </w:r>
          </w:p>
        </w:tc>
        <w:tc>
          <w:tcPr>
            <w:tcW w:w="35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.94</w:t>
            </w:r>
          </w:p>
        </w:tc>
      </w:tr>
      <w:tr w:rsidR="00E53AB4" w:rsidRPr="00E35112" w:rsidTr="008E5F6B">
        <w:tc>
          <w:tcPr>
            <w:tcW w:w="4208" w:type="pct"/>
            <w:hideMark/>
          </w:tcPr>
          <w:p w:rsidR="00E53AB4" w:rsidRPr="00E35112" w:rsidRDefault="00E53AB4" w:rsidP="008E5F6B">
            <w:pPr>
              <w:spacing w:after="0" w:line="480" w:lineRule="auto"/>
              <w:rPr>
                <w:rFonts w:ascii="Verdana" w:hAnsi="Verdana" w:cs="Times New Roman"/>
                <w:sz w:val="18"/>
                <w:szCs w:val="18"/>
              </w:rPr>
            </w:pPr>
            <w:r w:rsidRPr="00E35112">
              <w:rPr>
                <w:rFonts w:ascii="Verdana" w:hAnsi="Verdana" w:cs="Times New Roman"/>
                <w:sz w:val="18"/>
                <w:szCs w:val="18"/>
              </w:rPr>
              <w:t xml:space="preserve">5.Condoms are </w:t>
            </w:r>
            <w:proofErr w:type="spellStart"/>
            <w:r w:rsidRPr="00E35112">
              <w:rPr>
                <w:rFonts w:ascii="Verdana" w:hAnsi="Verdana" w:cs="Times New Roman"/>
                <w:sz w:val="18"/>
                <w:szCs w:val="18"/>
              </w:rPr>
              <w:t>irritating</w:t>
            </w:r>
            <w:proofErr w:type="spellEnd"/>
            <w:r w:rsidRPr="00E35112">
              <w:rPr>
                <w:rFonts w:ascii="Verdana" w:hAnsi="Verdana" w:cs="Times New Roman"/>
                <w:sz w:val="18"/>
                <w:szCs w:val="18"/>
              </w:rPr>
              <w:t xml:space="preserve">* </w:t>
            </w:r>
          </w:p>
          <w:p w:rsidR="00E53AB4" w:rsidRPr="00E35112" w:rsidRDefault="00E53AB4" w:rsidP="008E5F6B">
            <w:pPr>
              <w:spacing w:after="0" w:line="480" w:lineRule="auto"/>
              <w:rPr>
                <w:rFonts w:ascii="Verdana" w:hAnsi="Verdana" w:cs="Times New Roman"/>
                <w:i/>
                <w:iCs/>
                <w:sz w:val="18"/>
                <w:szCs w:val="18"/>
              </w:rPr>
            </w:pPr>
            <w:r w:rsidRPr="00E35112">
              <w:rPr>
                <w:rFonts w:ascii="Verdana" w:hAnsi="Verdana" w:cs="Times New Roman"/>
                <w:i/>
                <w:iCs/>
                <w:sz w:val="18"/>
                <w:szCs w:val="18"/>
              </w:rPr>
              <w:t>5.Os preservativos são irritantes*</w:t>
            </w:r>
          </w:p>
        </w:tc>
        <w:tc>
          <w:tcPr>
            <w:tcW w:w="44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2.37</w:t>
            </w:r>
          </w:p>
        </w:tc>
        <w:tc>
          <w:tcPr>
            <w:tcW w:w="35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1.04</w:t>
            </w:r>
          </w:p>
        </w:tc>
      </w:tr>
      <w:tr w:rsidR="00E53AB4" w:rsidRPr="00E35112" w:rsidTr="008E5F6B">
        <w:tc>
          <w:tcPr>
            <w:tcW w:w="4208" w:type="pct"/>
            <w:hideMark/>
          </w:tcPr>
          <w:p w:rsidR="00E53AB4" w:rsidRPr="00E35112" w:rsidRDefault="00E53AB4" w:rsidP="008E5F6B">
            <w:pPr>
              <w:spacing w:after="0" w:line="480" w:lineRule="auto"/>
              <w:rPr>
                <w:rFonts w:ascii="Verdana" w:hAnsi="Verdana" w:cs="Times New Roman"/>
                <w:sz w:val="18"/>
                <w:szCs w:val="18"/>
                <w:lang w:val="en-GB"/>
              </w:rPr>
            </w:pPr>
            <w:r w:rsidRPr="00E35112">
              <w:rPr>
                <w:rFonts w:ascii="Verdana" w:hAnsi="Verdana" w:cs="Times New Roman"/>
                <w:sz w:val="18"/>
                <w:szCs w:val="18"/>
                <w:lang w:val="en-GB"/>
              </w:rPr>
              <w:t xml:space="preserve">6.I think "safer" sex would get boring fast* </w:t>
            </w:r>
          </w:p>
          <w:p w:rsidR="00E53AB4" w:rsidRPr="00E35112" w:rsidRDefault="00E53AB4" w:rsidP="008E5F6B">
            <w:pPr>
              <w:spacing w:after="0" w:line="480" w:lineRule="auto"/>
              <w:rPr>
                <w:rFonts w:ascii="Verdana" w:hAnsi="Verdana" w:cs="Times New Roman"/>
                <w:i/>
                <w:iCs/>
                <w:sz w:val="18"/>
                <w:szCs w:val="18"/>
              </w:rPr>
            </w:pPr>
            <w:r w:rsidRPr="00E35112">
              <w:rPr>
                <w:rFonts w:ascii="Verdana" w:hAnsi="Verdana" w:cs="Times New Roman"/>
                <w:i/>
                <w:iCs/>
                <w:sz w:val="18"/>
                <w:szCs w:val="18"/>
              </w:rPr>
              <w:t>6.Eu acho que o “sexo seguro” é algo que se torna aborrecido*</w:t>
            </w:r>
          </w:p>
        </w:tc>
        <w:tc>
          <w:tcPr>
            <w:tcW w:w="44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1.73</w:t>
            </w:r>
          </w:p>
        </w:tc>
        <w:tc>
          <w:tcPr>
            <w:tcW w:w="35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1.03</w:t>
            </w:r>
          </w:p>
        </w:tc>
      </w:tr>
      <w:tr w:rsidR="00E53AB4" w:rsidRPr="00E35112" w:rsidTr="008E5F6B">
        <w:tc>
          <w:tcPr>
            <w:tcW w:w="4208" w:type="pct"/>
            <w:hideMark/>
          </w:tcPr>
          <w:p w:rsidR="00E53AB4" w:rsidRPr="00E35112" w:rsidRDefault="00E53AB4" w:rsidP="008E5F6B">
            <w:pPr>
              <w:spacing w:after="0" w:line="480" w:lineRule="auto"/>
              <w:rPr>
                <w:rFonts w:ascii="Verdana" w:hAnsi="Verdana" w:cs="Times New Roman"/>
                <w:sz w:val="18"/>
                <w:szCs w:val="18"/>
                <w:lang w:val="en-GB"/>
              </w:rPr>
            </w:pPr>
            <w:r w:rsidRPr="00E35112">
              <w:rPr>
                <w:rFonts w:ascii="Verdana" w:hAnsi="Verdana" w:cs="Times New Roman"/>
                <w:sz w:val="18"/>
                <w:szCs w:val="18"/>
                <w:lang w:val="en-GB"/>
              </w:rPr>
              <w:t xml:space="preserve">7."Safer" sex reduces the mental pleasure of sex* </w:t>
            </w:r>
          </w:p>
          <w:p w:rsidR="00E53AB4" w:rsidRPr="00E35112" w:rsidRDefault="00E53AB4" w:rsidP="008E5F6B">
            <w:pPr>
              <w:spacing w:after="0" w:line="480" w:lineRule="auto"/>
              <w:rPr>
                <w:rFonts w:ascii="Verdana" w:hAnsi="Verdana" w:cs="Times New Roman"/>
                <w:i/>
                <w:iCs/>
                <w:sz w:val="18"/>
                <w:szCs w:val="18"/>
              </w:rPr>
            </w:pPr>
            <w:proofErr w:type="gramStart"/>
            <w:r w:rsidRPr="00E35112">
              <w:rPr>
                <w:rFonts w:ascii="Verdana" w:hAnsi="Verdana" w:cs="Times New Roman"/>
                <w:i/>
                <w:iCs/>
                <w:sz w:val="18"/>
                <w:szCs w:val="18"/>
              </w:rPr>
              <w:t>7.”Sexo</w:t>
            </w:r>
            <w:proofErr w:type="gramEnd"/>
            <w:r w:rsidRPr="00E35112">
              <w:rPr>
                <w:rFonts w:ascii="Verdana" w:hAnsi="Verdana" w:cs="Times New Roman"/>
                <w:i/>
                <w:iCs/>
                <w:sz w:val="18"/>
                <w:szCs w:val="18"/>
              </w:rPr>
              <w:t xml:space="preserve"> seguro” reduz o prazer  mental de praticar sexo*</w:t>
            </w:r>
          </w:p>
        </w:tc>
        <w:tc>
          <w:tcPr>
            <w:tcW w:w="44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2.02</w:t>
            </w:r>
          </w:p>
        </w:tc>
        <w:tc>
          <w:tcPr>
            <w:tcW w:w="35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1.10</w:t>
            </w:r>
          </w:p>
        </w:tc>
      </w:tr>
      <w:tr w:rsidR="00E53AB4" w:rsidRPr="00E35112" w:rsidTr="008E5F6B">
        <w:tc>
          <w:tcPr>
            <w:tcW w:w="4208" w:type="pct"/>
            <w:hideMark/>
          </w:tcPr>
          <w:p w:rsidR="00E53AB4" w:rsidRPr="00E35112" w:rsidRDefault="00E53AB4" w:rsidP="008E5F6B">
            <w:pPr>
              <w:spacing w:after="0" w:line="480" w:lineRule="auto"/>
              <w:rPr>
                <w:rFonts w:ascii="Verdana" w:hAnsi="Verdana" w:cs="Times New Roman"/>
                <w:sz w:val="18"/>
                <w:szCs w:val="18"/>
                <w:lang w:val="en-GB"/>
              </w:rPr>
            </w:pPr>
            <w:r w:rsidRPr="00E35112">
              <w:rPr>
                <w:rFonts w:ascii="Verdana" w:hAnsi="Verdana" w:cs="Times New Roman"/>
                <w:sz w:val="18"/>
                <w:szCs w:val="18"/>
                <w:lang w:val="en-GB"/>
              </w:rPr>
              <w:t xml:space="preserve">8.The idea of using a condom doesn't appeal to me* </w:t>
            </w:r>
          </w:p>
          <w:p w:rsidR="00E53AB4" w:rsidRPr="00E35112" w:rsidRDefault="00E53AB4" w:rsidP="008E5F6B">
            <w:pPr>
              <w:spacing w:after="0" w:line="480" w:lineRule="auto"/>
              <w:rPr>
                <w:rFonts w:ascii="Verdana" w:hAnsi="Verdana" w:cs="Times New Roman"/>
                <w:i/>
                <w:iCs/>
                <w:sz w:val="18"/>
                <w:szCs w:val="18"/>
              </w:rPr>
            </w:pPr>
            <w:r w:rsidRPr="00E35112">
              <w:rPr>
                <w:rFonts w:ascii="Verdana" w:hAnsi="Verdana" w:cs="Times New Roman"/>
                <w:i/>
                <w:iCs/>
                <w:sz w:val="18"/>
                <w:szCs w:val="18"/>
              </w:rPr>
              <w:t>8.A ideia de usar preservativo não é agradável para mim*</w:t>
            </w:r>
          </w:p>
        </w:tc>
        <w:tc>
          <w:tcPr>
            <w:tcW w:w="44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2.05</w:t>
            </w:r>
          </w:p>
        </w:tc>
        <w:tc>
          <w:tcPr>
            <w:tcW w:w="35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1.14</w:t>
            </w:r>
          </w:p>
        </w:tc>
      </w:tr>
      <w:tr w:rsidR="00E53AB4" w:rsidRPr="00E35112" w:rsidTr="008E5F6B">
        <w:tc>
          <w:tcPr>
            <w:tcW w:w="4208" w:type="pct"/>
            <w:hideMark/>
          </w:tcPr>
          <w:p w:rsidR="00E53AB4" w:rsidRPr="00E35112" w:rsidRDefault="00E53AB4" w:rsidP="008E5F6B">
            <w:pPr>
              <w:spacing w:after="0" w:line="480" w:lineRule="auto"/>
              <w:rPr>
                <w:rFonts w:ascii="Verdana" w:hAnsi="Verdana" w:cs="Times New Roman"/>
                <w:sz w:val="18"/>
                <w:szCs w:val="18"/>
                <w:lang w:val="en-GB"/>
              </w:rPr>
            </w:pPr>
            <w:r w:rsidRPr="00E35112">
              <w:rPr>
                <w:rFonts w:ascii="Verdana" w:hAnsi="Verdana" w:cs="Times New Roman"/>
                <w:sz w:val="18"/>
                <w:szCs w:val="18"/>
                <w:lang w:val="en-GB"/>
              </w:rPr>
              <w:t xml:space="preserve">9.Condoms ruin the natural sex act* </w:t>
            </w:r>
          </w:p>
          <w:p w:rsidR="00E53AB4" w:rsidRPr="00E35112" w:rsidRDefault="00E53AB4" w:rsidP="008E5F6B">
            <w:pPr>
              <w:spacing w:after="0" w:line="480" w:lineRule="auto"/>
              <w:rPr>
                <w:rFonts w:ascii="Verdana" w:hAnsi="Verdana" w:cs="Times New Roman"/>
                <w:i/>
                <w:iCs/>
                <w:sz w:val="18"/>
                <w:szCs w:val="18"/>
              </w:rPr>
            </w:pPr>
            <w:r w:rsidRPr="00E35112">
              <w:rPr>
                <w:rFonts w:ascii="Verdana" w:hAnsi="Verdana" w:cs="Times New Roman"/>
                <w:i/>
                <w:iCs/>
                <w:sz w:val="18"/>
                <w:szCs w:val="18"/>
              </w:rPr>
              <w:t>9.Usar preservativo destrói o ato sexual*</w:t>
            </w:r>
          </w:p>
        </w:tc>
        <w:tc>
          <w:tcPr>
            <w:tcW w:w="44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1.75</w:t>
            </w:r>
          </w:p>
        </w:tc>
        <w:tc>
          <w:tcPr>
            <w:tcW w:w="35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.82</w:t>
            </w:r>
          </w:p>
        </w:tc>
      </w:tr>
      <w:tr w:rsidR="00E53AB4" w:rsidRPr="00E35112" w:rsidTr="008E5F6B">
        <w:tc>
          <w:tcPr>
            <w:tcW w:w="4208" w:type="pct"/>
            <w:hideMark/>
          </w:tcPr>
          <w:p w:rsidR="00E53AB4" w:rsidRPr="00E35112" w:rsidRDefault="00E53AB4" w:rsidP="008E5F6B">
            <w:pPr>
              <w:spacing w:after="0" w:line="480" w:lineRule="auto"/>
              <w:rPr>
                <w:rFonts w:ascii="Verdana" w:hAnsi="Verdana" w:cs="Times New Roman"/>
                <w:sz w:val="18"/>
                <w:szCs w:val="18"/>
                <w:lang w:val="en-GB"/>
              </w:rPr>
            </w:pPr>
            <w:r w:rsidRPr="00E35112">
              <w:rPr>
                <w:rFonts w:ascii="Verdana" w:hAnsi="Verdana" w:cs="Times New Roman"/>
                <w:sz w:val="18"/>
                <w:szCs w:val="18"/>
                <w:lang w:val="en-GB"/>
              </w:rPr>
              <w:lastRenderedPageBreak/>
              <w:t xml:space="preserve">10.Generally, I am in favour of using condoms. </w:t>
            </w:r>
          </w:p>
          <w:p w:rsidR="00E53AB4" w:rsidRPr="00E35112" w:rsidRDefault="00E53AB4" w:rsidP="008E5F6B">
            <w:pPr>
              <w:spacing w:after="0" w:line="480" w:lineRule="auto"/>
              <w:rPr>
                <w:rFonts w:ascii="Verdana" w:hAnsi="Verdana" w:cs="Times New Roman"/>
                <w:i/>
                <w:iCs/>
                <w:sz w:val="18"/>
                <w:szCs w:val="18"/>
              </w:rPr>
            </w:pPr>
            <w:r w:rsidRPr="00E35112">
              <w:rPr>
                <w:rFonts w:ascii="Verdana" w:hAnsi="Verdana" w:cs="Times New Roman"/>
                <w:i/>
                <w:iCs/>
                <w:sz w:val="18"/>
                <w:szCs w:val="18"/>
              </w:rPr>
              <w:t>10.Em geral, eu sou a favor dos preservativos</w:t>
            </w:r>
          </w:p>
        </w:tc>
        <w:tc>
          <w:tcPr>
            <w:tcW w:w="44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4.44</w:t>
            </w:r>
          </w:p>
        </w:tc>
        <w:tc>
          <w:tcPr>
            <w:tcW w:w="35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.82</w:t>
            </w:r>
          </w:p>
        </w:tc>
      </w:tr>
      <w:tr w:rsidR="00E53AB4" w:rsidRPr="00E35112" w:rsidTr="008E5F6B">
        <w:tc>
          <w:tcPr>
            <w:tcW w:w="4208" w:type="pct"/>
            <w:hideMark/>
          </w:tcPr>
          <w:p w:rsidR="00E53AB4" w:rsidRPr="00E35112" w:rsidRDefault="00E53AB4" w:rsidP="008E5F6B">
            <w:pPr>
              <w:spacing w:after="0" w:line="480" w:lineRule="auto"/>
              <w:rPr>
                <w:rFonts w:ascii="Verdana" w:hAnsi="Verdana" w:cs="Times New Roman"/>
                <w:sz w:val="18"/>
                <w:szCs w:val="18"/>
              </w:rPr>
            </w:pPr>
            <w:r w:rsidRPr="00E35112">
              <w:rPr>
                <w:rFonts w:ascii="Verdana" w:hAnsi="Verdana" w:cs="Times New Roman"/>
                <w:sz w:val="18"/>
                <w:szCs w:val="18"/>
              </w:rPr>
              <w:t xml:space="preserve">11. </w:t>
            </w:r>
            <w:proofErr w:type="spellStart"/>
            <w:r w:rsidRPr="00E35112">
              <w:rPr>
                <w:rFonts w:ascii="Verdana" w:hAnsi="Verdana" w:cs="Times New Roman"/>
                <w:sz w:val="18"/>
                <w:szCs w:val="18"/>
              </w:rPr>
              <w:t>Condoms</w:t>
            </w:r>
            <w:proofErr w:type="spellEnd"/>
            <w:r w:rsidRPr="00E35112">
              <w:rPr>
                <w:rFonts w:ascii="Verdana" w:hAnsi="Verdana" w:cs="Times New Roman"/>
                <w:sz w:val="18"/>
                <w:szCs w:val="18"/>
              </w:rPr>
              <w:t xml:space="preserve"> interfere </w:t>
            </w:r>
            <w:proofErr w:type="spellStart"/>
            <w:r w:rsidRPr="00E35112">
              <w:rPr>
                <w:rFonts w:ascii="Verdana" w:hAnsi="Verdana" w:cs="Times New Roman"/>
                <w:sz w:val="18"/>
                <w:szCs w:val="18"/>
              </w:rPr>
              <w:t>with</w:t>
            </w:r>
            <w:proofErr w:type="spellEnd"/>
            <w:r w:rsidRPr="00E35112">
              <w:rPr>
                <w:rFonts w:ascii="Verdana" w:hAnsi="Verdana" w:cs="Times New Roman"/>
                <w:sz w:val="18"/>
                <w:szCs w:val="18"/>
              </w:rPr>
              <w:t xml:space="preserve"> romance* </w:t>
            </w:r>
          </w:p>
          <w:p w:rsidR="00E53AB4" w:rsidRPr="00E35112" w:rsidRDefault="00E53AB4" w:rsidP="008E5F6B">
            <w:pPr>
              <w:spacing w:after="0" w:line="480" w:lineRule="auto"/>
              <w:rPr>
                <w:rFonts w:ascii="Verdana" w:hAnsi="Verdana" w:cs="Times New Roman"/>
                <w:i/>
                <w:iCs/>
                <w:sz w:val="18"/>
                <w:szCs w:val="18"/>
              </w:rPr>
            </w:pPr>
            <w:r w:rsidRPr="00E35112">
              <w:rPr>
                <w:rFonts w:ascii="Verdana" w:hAnsi="Verdana" w:cs="Times New Roman"/>
                <w:i/>
                <w:iCs/>
                <w:sz w:val="18"/>
                <w:szCs w:val="18"/>
              </w:rPr>
              <w:t>11.Os preservativos interferem com o romantismo da relação*</w:t>
            </w:r>
          </w:p>
        </w:tc>
        <w:tc>
          <w:tcPr>
            <w:tcW w:w="44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2.00</w:t>
            </w:r>
          </w:p>
        </w:tc>
        <w:tc>
          <w:tcPr>
            <w:tcW w:w="35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1.01</w:t>
            </w:r>
          </w:p>
        </w:tc>
      </w:tr>
      <w:tr w:rsidR="00E53AB4" w:rsidRPr="00E35112" w:rsidTr="008E5F6B">
        <w:tc>
          <w:tcPr>
            <w:tcW w:w="4208" w:type="pct"/>
            <w:hideMark/>
          </w:tcPr>
          <w:p w:rsidR="00E53AB4" w:rsidRPr="00E35112" w:rsidRDefault="00E53AB4" w:rsidP="008E5F6B">
            <w:pPr>
              <w:spacing w:after="0" w:line="480" w:lineRule="auto"/>
              <w:rPr>
                <w:rFonts w:ascii="Verdana" w:hAnsi="Verdana" w:cs="Times New Roman"/>
                <w:sz w:val="18"/>
                <w:szCs w:val="18"/>
                <w:lang w:val="en-GB"/>
              </w:rPr>
            </w:pPr>
            <w:r w:rsidRPr="00E35112">
              <w:rPr>
                <w:rFonts w:ascii="Verdana" w:hAnsi="Verdana" w:cs="Times New Roman"/>
                <w:sz w:val="18"/>
                <w:szCs w:val="18"/>
                <w:lang w:val="en-GB"/>
              </w:rPr>
              <w:t xml:space="preserve">12.The sensory aspects (smell, touch, etc.) of condoms make them unpleasant* </w:t>
            </w:r>
          </w:p>
          <w:p w:rsidR="00E53AB4" w:rsidRPr="00E35112" w:rsidRDefault="00E53AB4" w:rsidP="008E5F6B">
            <w:pPr>
              <w:spacing w:after="0" w:line="480" w:lineRule="auto"/>
              <w:rPr>
                <w:rFonts w:ascii="Verdana" w:hAnsi="Verdana" w:cs="Times New Roman"/>
                <w:i/>
                <w:iCs/>
                <w:sz w:val="18"/>
                <w:szCs w:val="18"/>
              </w:rPr>
            </w:pPr>
            <w:r w:rsidRPr="00E35112">
              <w:rPr>
                <w:rFonts w:ascii="Verdana" w:hAnsi="Verdana" w:cs="Times New Roman"/>
                <w:i/>
                <w:iCs/>
                <w:sz w:val="18"/>
                <w:szCs w:val="18"/>
              </w:rPr>
              <w:t>12.O cheiro, aspeto, toque dos preservativos tornam este método contracetivo desagradável*</w:t>
            </w:r>
          </w:p>
        </w:tc>
        <w:tc>
          <w:tcPr>
            <w:tcW w:w="44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2.21</w:t>
            </w:r>
          </w:p>
        </w:tc>
        <w:tc>
          <w:tcPr>
            <w:tcW w:w="35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1.04</w:t>
            </w:r>
          </w:p>
        </w:tc>
      </w:tr>
      <w:tr w:rsidR="00E53AB4" w:rsidRPr="00E35112" w:rsidTr="008E5F6B">
        <w:tc>
          <w:tcPr>
            <w:tcW w:w="4208" w:type="pct"/>
            <w:tcBorders>
              <w:bottom w:val="single" w:sz="4" w:space="0" w:color="auto"/>
            </w:tcBorders>
            <w:hideMark/>
          </w:tcPr>
          <w:p w:rsidR="00E53AB4" w:rsidRPr="00E35112" w:rsidRDefault="00E53AB4" w:rsidP="008E5F6B">
            <w:pPr>
              <w:spacing w:after="0" w:line="480" w:lineRule="auto"/>
              <w:rPr>
                <w:rFonts w:ascii="Verdana" w:hAnsi="Verdana" w:cs="Times New Roman"/>
                <w:sz w:val="18"/>
                <w:szCs w:val="18"/>
                <w:lang w:val="en-GB"/>
              </w:rPr>
            </w:pPr>
            <w:r w:rsidRPr="00E35112">
              <w:rPr>
                <w:rFonts w:ascii="Verdana" w:hAnsi="Verdana" w:cs="Times New Roman"/>
                <w:sz w:val="18"/>
                <w:szCs w:val="18"/>
                <w:lang w:val="en-GB"/>
              </w:rPr>
              <w:t>13.With condoms, you can't really "give yourself over" to your partner*</w:t>
            </w:r>
          </w:p>
          <w:p w:rsidR="00E53AB4" w:rsidRPr="00E35112" w:rsidRDefault="00E53AB4" w:rsidP="008E5F6B">
            <w:pPr>
              <w:spacing w:after="0" w:line="480" w:lineRule="auto"/>
              <w:rPr>
                <w:rFonts w:ascii="Verdana" w:hAnsi="Verdana" w:cs="Times New Roman"/>
                <w:i/>
                <w:iCs/>
                <w:sz w:val="18"/>
                <w:szCs w:val="18"/>
              </w:rPr>
            </w:pPr>
            <w:r w:rsidRPr="00E35112">
              <w:rPr>
                <w:rFonts w:ascii="Verdana" w:hAnsi="Verdana" w:cs="Times New Roman"/>
                <w:i/>
                <w:iCs/>
                <w:sz w:val="18"/>
                <w:szCs w:val="18"/>
              </w:rPr>
              <w:t>13.Com preservativo, a pessoa não pode realmente envolver-se, dar-se profundamente ao parceiro*</w:t>
            </w:r>
          </w:p>
        </w:tc>
        <w:tc>
          <w:tcPr>
            <w:tcW w:w="441" w:type="pct"/>
            <w:tcBorders>
              <w:bottom w:val="single" w:sz="4" w:space="0" w:color="auto"/>
            </w:tcBorders>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1.90</w:t>
            </w:r>
          </w:p>
        </w:tc>
        <w:tc>
          <w:tcPr>
            <w:tcW w:w="351" w:type="pct"/>
            <w:tcBorders>
              <w:bottom w:val="single" w:sz="4" w:space="0" w:color="auto"/>
            </w:tcBorders>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1.01</w:t>
            </w:r>
          </w:p>
        </w:tc>
      </w:tr>
    </w:tbl>
    <w:p w:rsidR="00E53AB4" w:rsidRPr="00E35112" w:rsidRDefault="00E53AB4" w:rsidP="00E53AB4">
      <w:pPr>
        <w:spacing w:after="0" w:line="480" w:lineRule="auto"/>
        <w:rPr>
          <w:rFonts w:ascii="Verdana" w:hAnsi="Verdana" w:cs="Times New Roman"/>
          <w:sz w:val="18"/>
          <w:szCs w:val="18"/>
        </w:rPr>
      </w:pPr>
      <w:r w:rsidRPr="00E35112">
        <w:rPr>
          <w:rFonts w:ascii="Verdana" w:hAnsi="Verdana" w:cs="Times New Roman"/>
          <w:sz w:val="18"/>
          <w:szCs w:val="18"/>
        </w:rPr>
        <w:t>*Item revertido</w:t>
      </w:r>
    </w:p>
    <w:p w:rsidR="00E53AB4" w:rsidRDefault="00E53AB4" w:rsidP="008A2EBC">
      <w:pPr>
        <w:spacing w:after="0" w:line="480" w:lineRule="auto"/>
        <w:jc w:val="both"/>
        <w:rPr>
          <w:rStyle w:val="titlewords1"/>
          <w:rFonts w:ascii="Verdana" w:hAnsi="Verdana" w:cs="Times New Roman"/>
          <w:b w:val="0"/>
          <w:bCs w:val="0"/>
          <w:color w:val="FF0000"/>
          <w:sz w:val="20"/>
          <w:szCs w:val="20"/>
        </w:rPr>
      </w:pPr>
    </w:p>
    <w:p w:rsidR="004E1377" w:rsidRDefault="004E1377" w:rsidP="008A2EBC">
      <w:pPr>
        <w:spacing w:after="0" w:line="480" w:lineRule="auto"/>
        <w:jc w:val="both"/>
        <w:rPr>
          <w:rFonts w:ascii="Verdana" w:hAnsi="Verdana" w:cs="Times New Roman"/>
          <w:color w:val="FF0000"/>
          <w:sz w:val="20"/>
          <w:szCs w:val="20"/>
        </w:rPr>
      </w:pPr>
      <w:r w:rsidRPr="00006FE5">
        <w:rPr>
          <w:rFonts w:ascii="Verdana" w:hAnsi="Verdana" w:cs="Times New Roman"/>
          <w:sz w:val="20"/>
          <w:szCs w:val="20"/>
        </w:rPr>
        <w:t xml:space="preserve">A </w:t>
      </w:r>
      <w:r w:rsidR="00D12BC6" w:rsidRPr="00006FE5">
        <w:rPr>
          <w:rStyle w:val="titlewords1"/>
          <w:rFonts w:ascii="Verdana" w:hAnsi="Verdana" w:cs="Times New Roman"/>
          <w:b w:val="0"/>
          <w:bCs w:val="0"/>
          <w:color w:val="auto"/>
          <w:sz w:val="20"/>
          <w:szCs w:val="20"/>
        </w:rPr>
        <w:t>AFUP</w:t>
      </w:r>
      <w:r w:rsidR="00D12BC6" w:rsidRPr="00006FE5">
        <w:rPr>
          <w:rFonts w:ascii="Verdana" w:hAnsi="Verdana" w:cs="Times New Roman"/>
          <w:sz w:val="20"/>
          <w:szCs w:val="20"/>
        </w:rPr>
        <w:t xml:space="preserve"> </w:t>
      </w:r>
      <w:r w:rsidRPr="00006FE5">
        <w:rPr>
          <w:rFonts w:ascii="Verdana" w:hAnsi="Verdana" w:cs="Times New Roman"/>
          <w:sz w:val="20"/>
          <w:szCs w:val="20"/>
        </w:rPr>
        <w:t>evidencia uma associação fraca e negativa com a idade (</w:t>
      </w:r>
      <w:proofErr w:type="gramStart"/>
      <w:r w:rsidRPr="00006FE5">
        <w:rPr>
          <w:rFonts w:ascii="Verdana" w:hAnsi="Verdana" w:cs="Times New Roman"/>
          <w:sz w:val="20"/>
          <w:szCs w:val="20"/>
        </w:rPr>
        <w:t>r</w:t>
      </w:r>
      <w:r w:rsidRPr="00006FE5">
        <w:rPr>
          <w:rFonts w:ascii="Verdana" w:hAnsi="Verdana" w:cs="Times New Roman"/>
          <w:sz w:val="20"/>
          <w:szCs w:val="20"/>
          <w:vertAlign w:val="subscript"/>
        </w:rPr>
        <w:t>(</w:t>
      </w:r>
      <w:proofErr w:type="gramEnd"/>
      <w:r w:rsidRPr="00006FE5">
        <w:rPr>
          <w:rFonts w:ascii="Verdana" w:hAnsi="Verdana" w:cs="Times New Roman"/>
          <w:sz w:val="20"/>
          <w:szCs w:val="20"/>
          <w:vertAlign w:val="subscript"/>
        </w:rPr>
        <w:t>237)</w:t>
      </w:r>
      <w:r w:rsidRPr="00006FE5">
        <w:rPr>
          <w:rFonts w:ascii="Verdana" w:hAnsi="Verdana" w:cs="Times New Roman"/>
          <w:sz w:val="20"/>
          <w:szCs w:val="20"/>
        </w:rPr>
        <w:t xml:space="preserve">=-.156; p=.016). Através de um teste </w:t>
      </w:r>
      <w:r w:rsidR="001554BC" w:rsidRPr="00006FE5">
        <w:rPr>
          <w:rFonts w:ascii="Verdana" w:hAnsi="Verdana" w:cs="Times New Roman"/>
          <w:sz w:val="20"/>
          <w:szCs w:val="20"/>
        </w:rPr>
        <w:t xml:space="preserve">t de </w:t>
      </w:r>
      <w:proofErr w:type="spellStart"/>
      <w:r w:rsidR="001554BC" w:rsidRPr="00006FE5">
        <w:rPr>
          <w:rFonts w:ascii="Verdana" w:hAnsi="Verdana" w:cs="Times New Roman"/>
          <w:sz w:val="20"/>
          <w:szCs w:val="20"/>
        </w:rPr>
        <w:t>Student</w:t>
      </w:r>
      <w:proofErr w:type="spellEnd"/>
      <w:r w:rsidR="001554BC" w:rsidRPr="00006FE5">
        <w:rPr>
          <w:rFonts w:ascii="Verdana" w:hAnsi="Verdana" w:cs="Times New Roman"/>
          <w:sz w:val="20"/>
          <w:szCs w:val="20"/>
        </w:rPr>
        <w:t xml:space="preserve"> constatou-se que as raparigas possuem atitudes significativamente mais favoráveis ao uso de preservativo do que os rapazes (</w:t>
      </w:r>
      <w:proofErr w:type="gramStart"/>
      <w:r w:rsidR="001554BC" w:rsidRPr="00006FE5">
        <w:rPr>
          <w:rFonts w:ascii="Verdana" w:hAnsi="Verdana" w:cs="Times New Roman"/>
          <w:sz w:val="20"/>
          <w:szCs w:val="20"/>
        </w:rPr>
        <w:t>t</w:t>
      </w:r>
      <w:r w:rsidR="001554BC" w:rsidRPr="00006FE5">
        <w:rPr>
          <w:rFonts w:ascii="Verdana" w:hAnsi="Verdana" w:cs="Times New Roman"/>
          <w:sz w:val="20"/>
          <w:szCs w:val="20"/>
          <w:vertAlign w:val="subscript"/>
        </w:rPr>
        <w:t>(</w:t>
      </w:r>
      <w:proofErr w:type="gramEnd"/>
      <w:r w:rsidR="001554BC" w:rsidRPr="00006FE5">
        <w:rPr>
          <w:rFonts w:ascii="Verdana" w:hAnsi="Verdana" w:cs="Times New Roman"/>
          <w:sz w:val="20"/>
          <w:szCs w:val="20"/>
          <w:vertAlign w:val="subscript"/>
        </w:rPr>
        <w:t>235)</w:t>
      </w:r>
      <w:r w:rsidR="001554BC" w:rsidRPr="00006FE5">
        <w:rPr>
          <w:rFonts w:ascii="Verdana" w:hAnsi="Verdana" w:cs="Times New Roman"/>
          <w:sz w:val="20"/>
          <w:szCs w:val="20"/>
        </w:rPr>
        <w:t xml:space="preserve">=-2.401; p=.017). Considerando o tipo de relacionamento com parceiros sexuais, verifica-se que os estudantes com relacionamentos </w:t>
      </w:r>
      <w:r w:rsidR="00FD5E93" w:rsidRPr="00006FE5">
        <w:rPr>
          <w:rFonts w:ascii="Verdana" w:hAnsi="Verdana" w:cs="Times New Roman"/>
          <w:sz w:val="20"/>
          <w:szCs w:val="20"/>
        </w:rPr>
        <w:t xml:space="preserve">monogâmicos </w:t>
      </w:r>
      <w:r w:rsidR="001554BC" w:rsidRPr="00006FE5">
        <w:rPr>
          <w:rFonts w:ascii="Verdana" w:hAnsi="Verdana" w:cs="Times New Roman"/>
          <w:sz w:val="20"/>
          <w:szCs w:val="20"/>
        </w:rPr>
        <w:t>formais</w:t>
      </w:r>
      <w:r w:rsidR="00B43A34" w:rsidRPr="00006FE5">
        <w:rPr>
          <w:rFonts w:ascii="Verdana" w:hAnsi="Verdana" w:cs="Times New Roman"/>
          <w:sz w:val="20"/>
          <w:szCs w:val="20"/>
        </w:rPr>
        <w:t xml:space="preserve"> e não formais e</w:t>
      </w:r>
      <w:r w:rsidR="00FD5E93" w:rsidRPr="00006FE5">
        <w:rPr>
          <w:rFonts w:ascii="Verdana" w:hAnsi="Verdana" w:cs="Times New Roman"/>
          <w:sz w:val="20"/>
          <w:szCs w:val="20"/>
        </w:rPr>
        <w:t xml:space="preserve"> também os</w:t>
      </w:r>
      <w:r w:rsidR="00B43A34" w:rsidRPr="00006FE5">
        <w:rPr>
          <w:rFonts w:ascii="Verdana" w:hAnsi="Verdana" w:cs="Times New Roman"/>
          <w:sz w:val="20"/>
          <w:szCs w:val="20"/>
        </w:rPr>
        <w:t xml:space="preserve"> abstinentes, são os que possuem atitudes mais favoráveis</w:t>
      </w:r>
      <w:r w:rsidR="00FD5E93" w:rsidRPr="00006FE5">
        <w:rPr>
          <w:rFonts w:ascii="Verdana" w:hAnsi="Verdana" w:cs="Times New Roman"/>
          <w:sz w:val="20"/>
          <w:szCs w:val="20"/>
        </w:rPr>
        <w:t xml:space="preserve"> ao uso de preservativo</w:t>
      </w:r>
      <w:r w:rsidR="00B43A34" w:rsidRPr="00006FE5">
        <w:rPr>
          <w:rFonts w:ascii="Verdana" w:hAnsi="Verdana" w:cs="Times New Roman"/>
          <w:sz w:val="20"/>
          <w:szCs w:val="20"/>
        </w:rPr>
        <w:t xml:space="preserve">. Em contraste, os estudantes com </w:t>
      </w:r>
      <w:r w:rsidR="00FD5E93" w:rsidRPr="00006FE5">
        <w:rPr>
          <w:rFonts w:ascii="Verdana" w:hAnsi="Verdana" w:cs="Times New Roman"/>
          <w:sz w:val="20"/>
          <w:szCs w:val="20"/>
        </w:rPr>
        <w:t xml:space="preserve">relacionamentos pouco vinculados afetivamente (i.e., relacionamentos sem compromisso e </w:t>
      </w:r>
      <w:r w:rsidR="00B43A34" w:rsidRPr="00006FE5">
        <w:rPr>
          <w:rFonts w:ascii="Verdana" w:hAnsi="Verdana" w:cs="Times New Roman"/>
          <w:sz w:val="20"/>
          <w:szCs w:val="20"/>
        </w:rPr>
        <w:t>múltiplos</w:t>
      </w:r>
      <w:r w:rsidR="00FD5E93" w:rsidRPr="00006FE5">
        <w:rPr>
          <w:rFonts w:ascii="Verdana" w:hAnsi="Verdana" w:cs="Times New Roman"/>
          <w:sz w:val="20"/>
          <w:szCs w:val="20"/>
        </w:rPr>
        <w:t xml:space="preserve"> parceiros) possuem atitudes menos </w:t>
      </w:r>
      <w:r w:rsidR="00FD5E93" w:rsidRPr="001717C5">
        <w:rPr>
          <w:rFonts w:ascii="Verdana" w:hAnsi="Verdana" w:cs="Times New Roman"/>
          <w:sz w:val="20"/>
          <w:szCs w:val="20"/>
        </w:rPr>
        <w:t>favoráveis (figura 1).</w:t>
      </w:r>
    </w:p>
    <w:p w:rsidR="001717C5" w:rsidRDefault="001717C5" w:rsidP="008A2EBC">
      <w:pPr>
        <w:spacing w:after="0" w:line="480" w:lineRule="auto"/>
        <w:jc w:val="both"/>
        <w:rPr>
          <w:rFonts w:ascii="Verdana" w:hAnsi="Verdana" w:cs="Times New Roman"/>
          <w:color w:val="FF0000"/>
          <w:sz w:val="20"/>
          <w:szCs w:val="20"/>
        </w:rPr>
      </w:pPr>
    </w:p>
    <w:p w:rsidR="001717C5" w:rsidRPr="00663184" w:rsidRDefault="001717C5" w:rsidP="001717C5">
      <w:pPr>
        <w:keepNext/>
        <w:spacing w:after="0" w:line="480" w:lineRule="auto"/>
        <w:jc w:val="center"/>
        <w:rPr>
          <w:rFonts w:ascii="Verdana" w:hAnsi="Verdana"/>
          <w:sz w:val="18"/>
          <w:szCs w:val="18"/>
        </w:rPr>
      </w:pPr>
      <w:r w:rsidRPr="00663184">
        <w:rPr>
          <w:rFonts w:ascii="Verdana" w:hAnsi="Verdana" w:cs="Times New Roman"/>
          <w:noProof/>
          <w:sz w:val="18"/>
          <w:szCs w:val="18"/>
          <w:lang w:eastAsia="pt-PT"/>
        </w:rPr>
        <w:lastRenderedPageBreak/>
        <w:drawing>
          <wp:inline distT="0" distB="0" distL="0" distR="0" wp14:anchorId="3FE8DBD9" wp14:editId="6346DB76">
            <wp:extent cx="4521200" cy="3768996"/>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33087" cy="3778906"/>
                    </a:xfrm>
                    <a:prstGeom prst="rect">
                      <a:avLst/>
                    </a:prstGeom>
                  </pic:spPr>
                </pic:pic>
              </a:graphicData>
            </a:graphic>
          </wp:inline>
        </w:drawing>
      </w:r>
    </w:p>
    <w:p w:rsidR="001717C5" w:rsidRPr="00663184" w:rsidRDefault="001717C5" w:rsidP="001717C5">
      <w:pPr>
        <w:pStyle w:val="Legenda"/>
        <w:spacing w:after="0" w:line="480" w:lineRule="auto"/>
        <w:jc w:val="center"/>
        <w:rPr>
          <w:rFonts w:ascii="Verdana" w:hAnsi="Verdana" w:cs="Times New Roman"/>
          <w:color w:val="auto"/>
        </w:rPr>
      </w:pPr>
      <w:r w:rsidRPr="00663184">
        <w:rPr>
          <w:rFonts w:ascii="Verdana" w:hAnsi="Verdana" w:cs="Times New Roman"/>
          <w:color w:val="auto"/>
        </w:rPr>
        <w:t xml:space="preserve">Figura </w:t>
      </w:r>
      <w:r w:rsidRPr="00663184">
        <w:rPr>
          <w:rFonts w:ascii="Verdana" w:hAnsi="Verdana" w:cs="Times New Roman"/>
          <w:color w:val="auto"/>
        </w:rPr>
        <w:fldChar w:fldCharType="begin"/>
      </w:r>
      <w:r w:rsidRPr="00663184">
        <w:rPr>
          <w:rFonts w:ascii="Verdana" w:hAnsi="Verdana" w:cs="Times New Roman"/>
          <w:color w:val="auto"/>
        </w:rPr>
        <w:instrText xml:space="preserve"> SEQ Figura \* ARABIC </w:instrText>
      </w:r>
      <w:r w:rsidRPr="00663184">
        <w:rPr>
          <w:rFonts w:ascii="Verdana" w:hAnsi="Verdana" w:cs="Times New Roman"/>
          <w:color w:val="auto"/>
        </w:rPr>
        <w:fldChar w:fldCharType="separate"/>
      </w:r>
      <w:r w:rsidRPr="00663184">
        <w:rPr>
          <w:rFonts w:ascii="Verdana" w:hAnsi="Verdana" w:cs="Times New Roman"/>
          <w:noProof/>
          <w:color w:val="auto"/>
        </w:rPr>
        <w:t>1</w:t>
      </w:r>
      <w:r w:rsidRPr="00663184">
        <w:rPr>
          <w:rFonts w:ascii="Verdana" w:hAnsi="Verdana" w:cs="Times New Roman"/>
          <w:color w:val="auto"/>
        </w:rPr>
        <w:fldChar w:fldCharType="end"/>
      </w:r>
      <w:r w:rsidRPr="00663184">
        <w:rPr>
          <w:rFonts w:ascii="Verdana" w:hAnsi="Verdana" w:cs="Times New Roman"/>
          <w:color w:val="auto"/>
        </w:rPr>
        <w:t xml:space="preserve"> Atitudes face ao uso de preservativo de acordo com o tipo de relacionamento afetivo-sexual. Évora, Portugal, 2018</w:t>
      </w:r>
    </w:p>
    <w:p w:rsidR="001717C5" w:rsidRDefault="001717C5" w:rsidP="008A2EBC">
      <w:pPr>
        <w:spacing w:after="0" w:line="480" w:lineRule="auto"/>
        <w:jc w:val="both"/>
        <w:rPr>
          <w:rFonts w:ascii="Verdana" w:hAnsi="Verdana" w:cs="Times New Roman"/>
          <w:color w:val="FF0000"/>
          <w:sz w:val="20"/>
          <w:szCs w:val="20"/>
        </w:rPr>
      </w:pPr>
    </w:p>
    <w:p w:rsidR="007F4936" w:rsidRPr="00006FE5" w:rsidRDefault="007F4936" w:rsidP="008A2EBC">
      <w:pPr>
        <w:spacing w:after="0" w:line="480" w:lineRule="auto"/>
        <w:jc w:val="both"/>
        <w:rPr>
          <w:rFonts w:ascii="Verdana" w:hAnsi="Verdana" w:cs="Times New Roman"/>
          <w:sz w:val="20"/>
          <w:szCs w:val="20"/>
        </w:rPr>
      </w:pPr>
      <w:r w:rsidRPr="00006FE5">
        <w:rPr>
          <w:rFonts w:ascii="Verdana" w:hAnsi="Verdana" w:cs="Times New Roman"/>
          <w:sz w:val="20"/>
          <w:szCs w:val="20"/>
        </w:rPr>
        <w:t xml:space="preserve">A </w:t>
      </w:r>
      <w:r w:rsidR="00A75D66" w:rsidRPr="00006FE5">
        <w:rPr>
          <w:rStyle w:val="titlewords1"/>
          <w:rFonts w:ascii="Verdana" w:hAnsi="Verdana" w:cs="Times New Roman"/>
          <w:b w:val="0"/>
          <w:bCs w:val="0"/>
          <w:color w:val="auto"/>
          <w:sz w:val="20"/>
          <w:szCs w:val="20"/>
        </w:rPr>
        <w:t>AFUP</w:t>
      </w:r>
      <w:r w:rsidR="00A75D66" w:rsidRPr="00006FE5">
        <w:rPr>
          <w:rFonts w:ascii="Verdana" w:hAnsi="Verdana" w:cs="Times New Roman"/>
          <w:sz w:val="20"/>
          <w:szCs w:val="20"/>
        </w:rPr>
        <w:t xml:space="preserve"> </w:t>
      </w:r>
      <w:r w:rsidRPr="00006FE5">
        <w:rPr>
          <w:rFonts w:ascii="Verdana" w:hAnsi="Verdana" w:cs="Times New Roman"/>
          <w:sz w:val="20"/>
          <w:szCs w:val="20"/>
        </w:rPr>
        <w:t xml:space="preserve">apresenta uma correlação positiva fraca, mas significativa, com a escala </w:t>
      </w:r>
      <w:r w:rsidRPr="00006FE5">
        <w:rPr>
          <w:rFonts w:ascii="Verdana" w:hAnsi="Verdana" w:cs="Times New Roman"/>
          <w:sz w:val="20"/>
          <w:szCs w:val="20"/>
          <w:shd w:val="clear" w:color="auto" w:fill="FFFFFF"/>
        </w:rPr>
        <w:t>HIV-KQ-18</w:t>
      </w:r>
      <w:r w:rsidRPr="00006FE5">
        <w:rPr>
          <w:rFonts w:ascii="Verdana" w:hAnsi="Verdana" w:cs="Times New Roman"/>
          <w:sz w:val="20"/>
          <w:szCs w:val="20"/>
        </w:rPr>
        <w:t xml:space="preserve"> (</w:t>
      </w:r>
      <w:proofErr w:type="gramStart"/>
      <w:r w:rsidRPr="00006FE5">
        <w:rPr>
          <w:rFonts w:ascii="Verdana" w:hAnsi="Verdana" w:cs="Times New Roman"/>
          <w:sz w:val="20"/>
          <w:szCs w:val="20"/>
        </w:rPr>
        <w:t>r</w:t>
      </w:r>
      <w:r w:rsidRPr="00006FE5">
        <w:rPr>
          <w:rFonts w:ascii="Verdana" w:hAnsi="Verdana" w:cs="Times New Roman"/>
          <w:sz w:val="20"/>
          <w:szCs w:val="20"/>
          <w:vertAlign w:val="subscript"/>
        </w:rPr>
        <w:t>(</w:t>
      </w:r>
      <w:proofErr w:type="gramEnd"/>
      <w:r w:rsidRPr="00006FE5">
        <w:rPr>
          <w:rFonts w:ascii="Verdana" w:hAnsi="Verdana" w:cs="Times New Roman"/>
          <w:sz w:val="20"/>
          <w:szCs w:val="20"/>
          <w:vertAlign w:val="subscript"/>
        </w:rPr>
        <w:t>237)</w:t>
      </w:r>
      <w:r w:rsidRPr="00006FE5">
        <w:rPr>
          <w:rFonts w:ascii="Verdana" w:hAnsi="Verdana" w:cs="Times New Roman"/>
          <w:sz w:val="20"/>
          <w:szCs w:val="20"/>
        </w:rPr>
        <w:t xml:space="preserve">=.166; p=.010). </w:t>
      </w:r>
    </w:p>
    <w:p w:rsidR="007F4936" w:rsidRPr="00006FE5" w:rsidRDefault="00463C62" w:rsidP="008A2EBC">
      <w:pPr>
        <w:spacing w:after="0" w:line="480" w:lineRule="auto"/>
        <w:jc w:val="both"/>
        <w:rPr>
          <w:rFonts w:ascii="Verdana" w:hAnsi="Verdana" w:cs="Times New Roman"/>
          <w:sz w:val="20"/>
          <w:szCs w:val="20"/>
        </w:rPr>
      </w:pPr>
      <w:r w:rsidRPr="00006FE5">
        <w:rPr>
          <w:rFonts w:ascii="Verdana" w:hAnsi="Verdana" w:cs="Times New Roman"/>
          <w:sz w:val="20"/>
          <w:szCs w:val="20"/>
        </w:rPr>
        <w:t xml:space="preserve">Analisa-se seguidamente </w:t>
      </w:r>
      <w:r w:rsidR="007F4936" w:rsidRPr="00006FE5">
        <w:rPr>
          <w:rFonts w:ascii="Verdana" w:hAnsi="Verdana" w:cs="Times New Roman"/>
          <w:sz w:val="20"/>
          <w:szCs w:val="20"/>
        </w:rPr>
        <w:t xml:space="preserve">a fiabilidade, através da observação das estatísticas </w:t>
      </w:r>
      <w:proofErr w:type="spellStart"/>
      <w:r w:rsidR="007F4936" w:rsidRPr="00006FE5">
        <w:rPr>
          <w:rFonts w:ascii="Verdana" w:hAnsi="Verdana" w:cs="Times New Roman"/>
          <w:sz w:val="20"/>
          <w:szCs w:val="20"/>
        </w:rPr>
        <w:t>inter-item</w:t>
      </w:r>
      <w:proofErr w:type="spellEnd"/>
      <w:r w:rsidR="007F4936" w:rsidRPr="00006FE5">
        <w:rPr>
          <w:rFonts w:ascii="Verdana" w:hAnsi="Verdana" w:cs="Times New Roman"/>
          <w:sz w:val="20"/>
          <w:szCs w:val="20"/>
        </w:rPr>
        <w:t xml:space="preserve"> e item-total</w:t>
      </w:r>
      <w:r w:rsidR="00FA7D4F" w:rsidRPr="00006FE5">
        <w:rPr>
          <w:rFonts w:ascii="Verdana" w:hAnsi="Verdana" w:cs="Times New Roman"/>
          <w:sz w:val="20"/>
          <w:szCs w:val="20"/>
        </w:rPr>
        <w:t xml:space="preserve"> considerando também a consistência interna</w:t>
      </w:r>
      <w:r w:rsidR="00682643" w:rsidRPr="00006FE5">
        <w:rPr>
          <w:rFonts w:ascii="Verdana" w:hAnsi="Verdana" w:cs="Times New Roman"/>
          <w:sz w:val="20"/>
          <w:szCs w:val="20"/>
        </w:rPr>
        <w:t>.</w:t>
      </w:r>
    </w:p>
    <w:p w:rsidR="00690F54" w:rsidRDefault="00C76B2E" w:rsidP="008A2EBC">
      <w:pPr>
        <w:spacing w:after="0" w:line="480" w:lineRule="auto"/>
        <w:jc w:val="both"/>
        <w:rPr>
          <w:rFonts w:ascii="Verdana" w:hAnsi="Verdana" w:cs="Times New Roman"/>
          <w:color w:val="FF0000"/>
          <w:sz w:val="20"/>
          <w:szCs w:val="20"/>
        </w:rPr>
      </w:pPr>
      <w:r w:rsidRPr="00006FE5">
        <w:rPr>
          <w:rFonts w:ascii="Verdana" w:hAnsi="Verdana" w:cs="Times New Roman"/>
          <w:sz w:val="20"/>
          <w:szCs w:val="20"/>
        </w:rPr>
        <w:t xml:space="preserve">A </w:t>
      </w:r>
      <w:r w:rsidR="005F7227" w:rsidRPr="00006FE5">
        <w:rPr>
          <w:rFonts w:ascii="Verdana" w:hAnsi="Verdana" w:cs="Times New Roman"/>
          <w:sz w:val="20"/>
          <w:szCs w:val="20"/>
        </w:rPr>
        <w:t>aplicação</w:t>
      </w:r>
      <w:r w:rsidRPr="00006FE5">
        <w:rPr>
          <w:rFonts w:ascii="Verdana" w:hAnsi="Verdana" w:cs="Times New Roman"/>
          <w:sz w:val="20"/>
          <w:szCs w:val="20"/>
        </w:rPr>
        <w:t xml:space="preserve"> da </w:t>
      </w:r>
      <w:r w:rsidR="00A75D66" w:rsidRPr="00006FE5">
        <w:rPr>
          <w:rStyle w:val="titlewords1"/>
          <w:rFonts w:ascii="Verdana" w:hAnsi="Verdana" w:cs="Times New Roman"/>
          <w:b w:val="0"/>
          <w:bCs w:val="0"/>
          <w:color w:val="auto"/>
          <w:sz w:val="20"/>
          <w:szCs w:val="20"/>
        </w:rPr>
        <w:t>AFUP</w:t>
      </w:r>
      <w:r w:rsidR="00A75D66" w:rsidRPr="00006FE5">
        <w:rPr>
          <w:rFonts w:ascii="Verdana" w:hAnsi="Verdana" w:cs="Times New Roman"/>
          <w:sz w:val="20"/>
          <w:szCs w:val="20"/>
        </w:rPr>
        <w:t xml:space="preserve"> </w:t>
      </w:r>
      <w:r w:rsidRPr="00006FE5">
        <w:rPr>
          <w:rFonts w:ascii="Verdana" w:hAnsi="Verdana" w:cs="Times New Roman"/>
          <w:sz w:val="20"/>
          <w:szCs w:val="20"/>
        </w:rPr>
        <w:t xml:space="preserve">mostrou um bom </w:t>
      </w:r>
      <w:r w:rsidR="005F7227" w:rsidRPr="00006FE5">
        <w:rPr>
          <w:rFonts w:ascii="Verdana" w:hAnsi="Verdana" w:cs="Times New Roman"/>
          <w:sz w:val="20"/>
          <w:szCs w:val="20"/>
        </w:rPr>
        <w:t xml:space="preserve">coeficiente de α de </w:t>
      </w:r>
      <w:proofErr w:type="spellStart"/>
      <w:r w:rsidR="005F7227" w:rsidRPr="00006FE5">
        <w:rPr>
          <w:rFonts w:ascii="Verdana" w:hAnsi="Verdana" w:cs="Times New Roman"/>
          <w:sz w:val="20"/>
          <w:szCs w:val="20"/>
        </w:rPr>
        <w:t>Cronbach</w:t>
      </w:r>
      <w:proofErr w:type="spellEnd"/>
      <w:r w:rsidR="005F7227" w:rsidRPr="00006FE5">
        <w:rPr>
          <w:rFonts w:ascii="Verdana" w:hAnsi="Verdana" w:cs="Times New Roman"/>
          <w:sz w:val="20"/>
          <w:szCs w:val="20"/>
        </w:rPr>
        <w:t xml:space="preserve"> </w:t>
      </w:r>
      <w:r w:rsidRPr="00006FE5">
        <w:rPr>
          <w:rFonts w:ascii="Verdana" w:hAnsi="Verdana" w:cs="Times New Roman"/>
          <w:sz w:val="20"/>
          <w:szCs w:val="20"/>
        </w:rPr>
        <w:t>com</w:t>
      </w:r>
      <w:r w:rsidR="001A0186" w:rsidRPr="00006FE5">
        <w:rPr>
          <w:rFonts w:ascii="Verdana" w:hAnsi="Verdana" w:cs="Times New Roman"/>
          <w:sz w:val="20"/>
          <w:szCs w:val="20"/>
        </w:rPr>
        <w:t xml:space="preserve"> um valor de .880</w:t>
      </w:r>
      <w:r w:rsidR="00D4684A" w:rsidRPr="00006FE5">
        <w:rPr>
          <w:rFonts w:ascii="Verdana" w:hAnsi="Verdana" w:cs="Times New Roman"/>
          <w:sz w:val="20"/>
          <w:szCs w:val="20"/>
        </w:rPr>
        <w:t xml:space="preserve">. </w:t>
      </w:r>
      <w:r w:rsidR="00690F54" w:rsidRPr="00006FE5">
        <w:rPr>
          <w:rFonts w:ascii="Verdana" w:hAnsi="Verdana" w:cs="Times New Roman"/>
          <w:sz w:val="20"/>
          <w:szCs w:val="20"/>
        </w:rPr>
        <w:t>Na impossibilidade de realizar teste-</w:t>
      </w:r>
      <w:proofErr w:type="spellStart"/>
      <w:r w:rsidR="00690F54" w:rsidRPr="00006FE5">
        <w:rPr>
          <w:rFonts w:ascii="Verdana" w:hAnsi="Verdana" w:cs="Times New Roman"/>
          <w:sz w:val="20"/>
          <w:szCs w:val="20"/>
        </w:rPr>
        <w:t>reteste</w:t>
      </w:r>
      <w:proofErr w:type="spellEnd"/>
      <w:r w:rsidR="00FD5E93" w:rsidRPr="00006FE5">
        <w:rPr>
          <w:rFonts w:ascii="Verdana" w:hAnsi="Verdana" w:cs="Times New Roman"/>
          <w:sz w:val="20"/>
          <w:szCs w:val="20"/>
        </w:rPr>
        <w:t xml:space="preserve">, pois </w:t>
      </w:r>
      <w:r w:rsidR="00690F54" w:rsidRPr="00006FE5">
        <w:rPr>
          <w:rFonts w:ascii="Verdana" w:hAnsi="Verdana" w:cs="Times New Roman"/>
          <w:sz w:val="20"/>
          <w:szCs w:val="20"/>
        </w:rPr>
        <w:t xml:space="preserve">a amostra </w:t>
      </w:r>
      <w:r w:rsidR="00FD5E93" w:rsidRPr="00006FE5">
        <w:rPr>
          <w:rFonts w:ascii="Verdana" w:hAnsi="Verdana" w:cs="Times New Roman"/>
          <w:sz w:val="20"/>
          <w:szCs w:val="20"/>
        </w:rPr>
        <w:t>era</w:t>
      </w:r>
      <w:r w:rsidR="00690F54" w:rsidRPr="00006FE5">
        <w:rPr>
          <w:rFonts w:ascii="Verdana" w:hAnsi="Verdana" w:cs="Times New Roman"/>
          <w:sz w:val="20"/>
          <w:szCs w:val="20"/>
        </w:rPr>
        <w:t xml:space="preserve"> de recolha única de dados, </w:t>
      </w:r>
      <w:r w:rsidR="009A6010" w:rsidRPr="00006FE5">
        <w:rPr>
          <w:rFonts w:ascii="Verdana" w:hAnsi="Verdana" w:cs="Times New Roman"/>
          <w:sz w:val="20"/>
          <w:szCs w:val="20"/>
        </w:rPr>
        <w:t xml:space="preserve">optou-se </w:t>
      </w:r>
      <w:r w:rsidR="00690F54" w:rsidRPr="00006FE5">
        <w:rPr>
          <w:rFonts w:ascii="Verdana" w:hAnsi="Verdana" w:cs="Times New Roman"/>
          <w:sz w:val="20"/>
          <w:szCs w:val="20"/>
        </w:rPr>
        <w:t>pelo teste Split-</w:t>
      </w:r>
      <w:proofErr w:type="spellStart"/>
      <w:r w:rsidR="00690F54" w:rsidRPr="00006FE5">
        <w:rPr>
          <w:rFonts w:ascii="Verdana" w:hAnsi="Verdana" w:cs="Times New Roman"/>
          <w:sz w:val="20"/>
          <w:szCs w:val="20"/>
        </w:rPr>
        <w:t>half</w:t>
      </w:r>
      <w:proofErr w:type="spellEnd"/>
      <w:r w:rsidR="00690F54" w:rsidRPr="00006FE5">
        <w:rPr>
          <w:rFonts w:ascii="Verdana" w:hAnsi="Verdana" w:cs="Times New Roman"/>
          <w:sz w:val="20"/>
          <w:szCs w:val="20"/>
        </w:rPr>
        <w:t xml:space="preserve"> com correção </w:t>
      </w:r>
      <w:proofErr w:type="spellStart"/>
      <w:r w:rsidR="00690F54" w:rsidRPr="00006FE5">
        <w:rPr>
          <w:rFonts w:ascii="Verdana" w:hAnsi="Verdana" w:cs="Times New Roman"/>
          <w:sz w:val="20"/>
          <w:szCs w:val="20"/>
        </w:rPr>
        <w:t>Spearman</w:t>
      </w:r>
      <w:proofErr w:type="spellEnd"/>
      <w:r w:rsidR="00690F54" w:rsidRPr="00006FE5">
        <w:rPr>
          <w:rFonts w:ascii="Verdana" w:hAnsi="Verdana" w:cs="Times New Roman"/>
          <w:sz w:val="20"/>
          <w:szCs w:val="20"/>
        </w:rPr>
        <w:t>-Brown</w:t>
      </w:r>
      <w:r w:rsidR="00FA7D4F" w:rsidRPr="00006FE5">
        <w:rPr>
          <w:rFonts w:ascii="Verdana" w:hAnsi="Verdana" w:cs="Times New Roman"/>
          <w:sz w:val="20"/>
          <w:szCs w:val="20"/>
        </w:rPr>
        <w:t xml:space="preserve">. Revelou </w:t>
      </w:r>
      <w:r w:rsidR="00690F54" w:rsidRPr="00006FE5">
        <w:rPr>
          <w:rFonts w:ascii="Verdana" w:hAnsi="Verdana" w:cs="Times New Roman"/>
          <w:sz w:val="20"/>
          <w:szCs w:val="20"/>
        </w:rPr>
        <w:t xml:space="preserve">um alfa de </w:t>
      </w:r>
      <w:proofErr w:type="spellStart"/>
      <w:r w:rsidR="00690F54" w:rsidRPr="00006FE5">
        <w:rPr>
          <w:rFonts w:ascii="Verdana" w:hAnsi="Verdana" w:cs="Times New Roman"/>
          <w:sz w:val="20"/>
          <w:szCs w:val="20"/>
        </w:rPr>
        <w:t>Cronbach</w:t>
      </w:r>
      <w:proofErr w:type="spellEnd"/>
      <w:r w:rsidR="00690F54" w:rsidRPr="00006FE5">
        <w:rPr>
          <w:rFonts w:ascii="Verdana" w:hAnsi="Verdana" w:cs="Times New Roman"/>
          <w:sz w:val="20"/>
          <w:szCs w:val="20"/>
        </w:rPr>
        <w:t xml:space="preserve"> de </w:t>
      </w:r>
      <w:r w:rsidR="00682643" w:rsidRPr="00006FE5">
        <w:rPr>
          <w:rFonts w:ascii="Verdana" w:hAnsi="Verdana" w:cs="Times New Roman"/>
          <w:sz w:val="20"/>
          <w:szCs w:val="20"/>
        </w:rPr>
        <w:t>.</w:t>
      </w:r>
      <w:r w:rsidRPr="00006FE5">
        <w:rPr>
          <w:rFonts w:ascii="Verdana" w:hAnsi="Verdana" w:cs="Times New Roman"/>
          <w:sz w:val="20"/>
          <w:szCs w:val="20"/>
        </w:rPr>
        <w:t>778</w:t>
      </w:r>
      <w:r w:rsidR="00690F54" w:rsidRPr="00006FE5">
        <w:rPr>
          <w:rFonts w:ascii="Verdana" w:hAnsi="Verdana" w:cs="Times New Roman"/>
          <w:sz w:val="20"/>
          <w:szCs w:val="20"/>
        </w:rPr>
        <w:t xml:space="preserve"> para o conjunto dos itens 1,</w:t>
      </w:r>
      <w:r w:rsidRPr="00006FE5">
        <w:rPr>
          <w:rFonts w:ascii="Verdana" w:hAnsi="Verdana" w:cs="Times New Roman"/>
          <w:sz w:val="20"/>
          <w:szCs w:val="20"/>
        </w:rPr>
        <w:t>2,</w:t>
      </w:r>
      <w:r w:rsidR="00690F54" w:rsidRPr="00006FE5">
        <w:rPr>
          <w:rFonts w:ascii="Verdana" w:hAnsi="Verdana" w:cs="Times New Roman"/>
          <w:sz w:val="20"/>
          <w:szCs w:val="20"/>
        </w:rPr>
        <w:t>3,</w:t>
      </w:r>
      <w:r w:rsidRPr="00006FE5">
        <w:rPr>
          <w:rFonts w:ascii="Verdana" w:hAnsi="Verdana" w:cs="Times New Roman"/>
          <w:sz w:val="20"/>
          <w:szCs w:val="20"/>
        </w:rPr>
        <w:t>4,</w:t>
      </w:r>
      <w:r w:rsidR="00690F54" w:rsidRPr="00006FE5">
        <w:rPr>
          <w:rFonts w:ascii="Verdana" w:hAnsi="Verdana" w:cs="Times New Roman"/>
          <w:sz w:val="20"/>
          <w:szCs w:val="20"/>
        </w:rPr>
        <w:t>5,6,7 e um coefic</w:t>
      </w:r>
      <w:r w:rsidR="00881A1C" w:rsidRPr="00006FE5">
        <w:rPr>
          <w:rFonts w:ascii="Verdana" w:hAnsi="Verdana" w:cs="Times New Roman"/>
          <w:sz w:val="20"/>
          <w:szCs w:val="20"/>
        </w:rPr>
        <w:t>i</w:t>
      </w:r>
      <w:r w:rsidR="00690F54" w:rsidRPr="00006FE5">
        <w:rPr>
          <w:rFonts w:ascii="Verdana" w:hAnsi="Verdana" w:cs="Times New Roman"/>
          <w:sz w:val="20"/>
          <w:szCs w:val="20"/>
        </w:rPr>
        <w:t xml:space="preserve">ente de </w:t>
      </w:r>
      <w:proofErr w:type="spellStart"/>
      <w:r w:rsidR="00690F54" w:rsidRPr="00006FE5">
        <w:rPr>
          <w:rFonts w:ascii="Verdana" w:hAnsi="Verdana" w:cs="Times New Roman"/>
          <w:sz w:val="20"/>
          <w:szCs w:val="20"/>
        </w:rPr>
        <w:t>Cronbach</w:t>
      </w:r>
      <w:proofErr w:type="spellEnd"/>
      <w:r w:rsidR="00690F54" w:rsidRPr="00006FE5">
        <w:rPr>
          <w:rFonts w:ascii="Verdana" w:hAnsi="Verdana" w:cs="Times New Roman"/>
          <w:sz w:val="20"/>
          <w:szCs w:val="20"/>
        </w:rPr>
        <w:t xml:space="preserve"> de .</w:t>
      </w:r>
      <w:r w:rsidRPr="00006FE5">
        <w:rPr>
          <w:rFonts w:ascii="Verdana" w:hAnsi="Verdana" w:cs="Times New Roman"/>
          <w:sz w:val="20"/>
          <w:szCs w:val="20"/>
        </w:rPr>
        <w:t>821</w:t>
      </w:r>
      <w:r w:rsidR="00690F54" w:rsidRPr="00006FE5">
        <w:rPr>
          <w:rFonts w:ascii="Verdana" w:hAnsi="Verdana" w:cs="Times New Roman"/>
          <w:sz w:val="20"/>
          <w:szCs w:val="20"/>
        </w:rPr>
        <w:t xml:space="preserve"> para o conjunto de itens </w:t>
      </w:r>
      <w:r w:rsidRPr="00006FE5">
        <w:rPr>
          <w:rFonts w:ascii="Verdana" w:hAnsi="Verdana" w:cs="Times New Roman"/>
          <w:sz w:val="20"/>
          <w:szCs w:val="20"/>
        </w:rPr>
        <w:t>8,9,1</w:t>
      </w:r>
      <w:r w:rsidR="00690F54" w:rsidRPr="00006FE5">
        <w:rPr>
          <w:rFonts w:ascii="Verdana" w:hAnsi="Verdana" w:cs="Times New Roman"/>
          <w:sz w:val="20"/>
          <w:szCs w:val="20"/>
        </w:rPr>
        <w:t xml:space="preserve">0,11,12,13. </w:t>
      </w:r>
      <w:r w:rsidR="002A300D" w:rsidRPr="00006FE5">
        <w:rPr>
          <w:rFonts w:ascii="Verdana" w:hAnsi="Verdana" w:cs="Times New Roman"/>
          <w:sz w:val="20"/>
          <w:szCs w:val="20"/>
        </w:rPr>
        <w:t xml:space="preserve">As correlações </w:t>
      </w:r>
      <w:proofErr w:type="spellStart"/>
      <w:r w:rsidR="002A300D" w:rsidRPr="00006FE5">
        <w:rPr>
          <w:rFonts w:ascii="Verdana" w:hAnsi="Verdana" w:cs="Times New Roman"/>
          <w:sz w:val="20"/>
          <w:szCs w:val="20"/>
        </w:rPr>
        <w:t>inter-item</w:t>
      </w:r>
      <w:proofErr w:type="spellEnd"/>
      <w:r w:rsidR="002A300D" w:rsidRPr="00006FE5">
        <w:rPr>
          <w:rFonts w:ascii="Verdana" w:hAnsi="Verdana" w:cs="Times New Roman"/>
          <w:sz w:val="20"/>
          <w:szCs w:val="20"/>
        </w:rPr>
        <w:t xml:space="preserve"> possuem valores entre .071 e .</w:t>
      </w:r>
      <w:r w:rsidR="002A300D" w:rsidRPr="00121FB8">
        <w:rPr>
          <w:rFonts w:ascii="Verdana" w:hAnsi="Verdana" w:cs="Times New Roman"/>
          <w:sz w:val="20"/>
          <w:szCs w:val="20"/>
        </w:rPr>
        <w:t>647</w:t>
      </w:r>
      <w:r w:rsidR="001038A4" w:rsidRPr="00121FB8">
        <w:rPr>
          <w:rFonts w:ascii="Verdana" w:hAnsi="Verdana" w:cs="Times New Roman"/>
          <w:sz w:val="20"/>
          <w:szCs w:val="20"/>
        </w:rPr>
        <w:t xml:space="preserve"> </w:t>
      </w:r>
      <w:r w:rsidR="00287B36" w:rsidRPr="00121FB8">
        <w:rPr>
          <w:rFonts w:ascii="Verdana" w:hAnsi="Verdana" w:cs="Times New Roman"/>
          <w:sz w:val="20"/>
          <w:szCs w:val="20"/>
        </w:rPr>
        <w:t>(tabela 3</w:t>
      </w:r>
      <w:r w:rsidR="00E84C86" w:rsidRPr="00121FB8">
        <w:rPr>
          <w:rFonts w:ascii="Verdana" w:hAnsi="Verdana" w:cs="Times New Roman"/>
          <w:sz w:val="20"/>
          <w:szCs w:val="20"/>
        </w:rPr>
        <w:t>).</w:t>
      </w:r>
      <w:r w:rsidR="00AA3F64" w:rsidRPr="00121FB8">
        <w:rPr>
          <w:rFonts w:ascii="Verdana" w:hAnsi="Verdana" w:cs="Times New Roman"/>
          <w:sz w:val="20"/>
          <w:szCs w:val="20"/>
        </w:rPr>
        <w:t xml:space="preserve"> </w:t>
      </w:r>
    </w:p>
    <w:p w:rsidR="00121FB8" w:rsidRDefault="00121FB8" w:rsidP="008A2EBC">
      <w:pPr>
        <w:spacing w:after="0" w:line="480" w:lineRule="auto"/>
        <w:jc w:val="both"/>
        <w:rPr>
          <w:rFonts w:ascii="Verdana" w:hAnsi="Verdana" w:cs="Times New Roman"/>
          <w:color w:val="FF0000"/>
          <w:sz w:val="20"/>
          <w:szCs w:val="20"/>
        </w:rPr>
      </w:pPr>
    </w:p>
    <w:p w:rsidR="00121FB8" w:rsidRPr="00663184" w:rsidRDefault="00121FB8" w:rsidP="00121FB8">
      <w:pPr>
        <w:pStyle w:val="Legenda"/>
        <w:keepNext/>
        <w:spacing w:after="0" w:line="480" w:lineRule="auto"/>
        <w:jc w:val="center"/>
        <w:rPr>
          <w:rFonts w:ascii="Verdana" w:hAnsi="Verdana" w:cs="Times New Roman"/>
          <w:color w:val="auto"/>
        </w:rPr>
      </w:pPr>
      <w:r w:rsidRPr="00663184">
        <w:rPr>
          <w:rFonts w:ascii="Verdana" w:hAnsi="Verdana" w:cs="Times New Roman"/>
          <w:color w:val="auto"/>
        </w:rPr>
        <w:t xml:space="preserve">Tabela </w:t>
      </w:r>
      <w:r w:rsidRPr="00663184">
        <w:rPr>
          <w:rFonts w:ascii="Verdana" w:hAnsi="Verdana" w:cs="Times New Roman"/>
          <w:color w:val="auto"/>
        </w:rPr>
        <w:fldChar w:fldCharType="begin"/>
      </w:r>
      <w:r w:rsidRPr="00663184">
        <w:rPr>
          <w:rFonts w:ascii="Verdana" w:hAnsi="Verdana" w:cs="Times New Roman"/>
          <w:color w:val="auto"/>
        </w:rPr>
        <w:instrText xml:space="preserve"> SEQ Tabela \* ARABIC </w:instrText>
      </w:r>
      <w:r w:rsidRPr="00663184">
        <w:rPr>
          <w:rFonts w:ascii="Verdana" w:hAnsi="Verdana" w:cs="Times New Roman"/>
          <w:color w:val="auto"/>
        </w:rPr>
        <w:fldChar w:fldCharType="separate"/>
      </w:r>
      <w:r w:rsidRPr="00663184">
        <w:rPr>
          <w:rFonts w:ascii="Verdana" w:hAnsi="Verdana" w:cs="Times New Roman"/>
          <w:noProof/>
          <w:color w:val="auto"/>
        </w:rPr>
        <w:t>3</w:t>
      </w:r>
      <w:r w:rsidRPr="00663184">
        <w:rPr>
          <w:rFonts w:ascii="Verdana" w:hAnsi="Verdana" w:cs="Times New Roman"/>
          <w:color w:val="auto"/>
        </w:rPr>
        <w:fldChar w:fldCharType="end"/>
      </w:r>
      <w:r w:rsidRPr="00663184">
        <w:rPr>
          <w:rFonts w:ascii="Verdana" w:hAnsi="Verdana" w:cs="Times New Roman"/>
          <w:color w:val="auto"/>
        </w:rPr>
        <w:t xml:space="preserve"> Matriz de correlações </w:t>
      </w:r>
      <w:proofErr w:type="spellStart"/>
      <w:r w:rsidRPr="00663184">
        <w:rPr>
          <w:rFonts w:ascii="Verdana" w:hAnsi="Verdana" w:cs="Times New Roman"/>
          <w:color w:val="auto"/>
        </w:rPr>
        <w:t>inter-Item</w:t>
      </w:r>
      <w:proofErr w:type="spellEnd"/>
      <w:r w:rsidRPr="00663184">
        <w:rPr>
          <w:rFonts w:ascii="Verdana" w:hAnsi="Verdana" w:cs="Times New Roman"/>
          <w:color w:val="auto"/>
        </w:rPr>
        <w:t>. Évora, Portugal, 2018</w:t>
      </w:r>
    </w:p>
    <w:tbl>
      <w:tblPr>
        <w:tblW w:w="5000" w:type="pct"/>
        <w:jc w:val="center"/>
        <w:tblCellMar>
          <w:left w:w="0" w:type="dxa"/>
          <w:right w:w="0" w:type="dxa"/>
        </w:tblCellMar>
        <w:tblLook w:val="0000" w:firstRow="0" w:lastRow="0" w:firstColumn="0" w:lastColumn="0" w:noHBand="0" w:noVBand="0"/>
      </w:tblPr>
      <w:tblGrid>
        <w:gridCol w:w="801"/>
        <w:gridCol w:w="663"/>
        <w:gridCol w:w="662"/>
        <w:gridCol w:w="664"/>
        <w:gridCol w:w="664"/>
        <w:gridCol w:w="664"/>
        <w:gridCol w:w="664"/>
        <w:gridCol w:w="664"/>
        <w:gridCol w:w="664"/>
        <w:gridCol w:w="740"/>
        <w:gridCol w:w="740"/>
        <w:gridCol w:w="740"/>
        <w:gridCol w:w="740"/>
      </w:tblGrid>
      <w:tr w:rsidR="00121FB8" w:rsidRPr="00663184" w:rsidTr="008E5F6B">
        <w:trPr>
          <w:cantSplit/>
          <w:jc w:val="center"/>
        </w:trPr>
        <w:tc>
          <w:tcPr>
            <w:tcW w:w="441" w:type="pct"/>
            <w:tcBorders>
              <w:top w:val="single" w:sz="4" w:space="0" w:color="auto"/>
              <w:bottom w:val="single" w:sz="4" w:space="0" w:color="auto"/>
            </w:tcBorders>
            <w:shd w:val="clear" w:color="auto" w:fill="auto"/>
            <w:vAlign w:val="bottom"/>
          </w:tcPr>
          <w:p w:rsidR="00121FB8" w:rsidRPr="00663184" w:rsidRDefault="00121FB8" w:rsidP="008E5F6B">
            <w:pPr>
              <w:autoSpaceDE w:val="0"/>
              <w:autoSpaceDN w:val="0"/>
              <w:adjustRightInd w:val="0"/>
              <w:spacing w:after="0" w:line="480" w:lineRule="auto"/>
              <w:rPr>
                <w:rFonts w:ascii="Verdana" w:hAnsi="Verdana" w:cs="Times New Roman"/>
                <w:sz w:val="18"/>
                <w:szCs w:val="18"/>
                <w:lang w:bidi="lo-LA"/>
              </w:rPr>
            </w:pPr>
          </w:p>
        </w:tc>
        <w:tc>
          <w:tcPr>
            <w:tcW w:w="365" w:type="pct"/>
            <w:tcBorders>
              <w:top w:val="single" w:sz="4" w:space="0" w:color="auto"/>
              <w:bottom w:val="single" w:sz="4" w:space="0" w:color="auto"/>
            </w:tcBorders>
            <w:shd w:val="clear" w:color="auto" w:fill="auto"/>
            <w:vAlign w:val="bottom"/>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2</w:t>
            </w:r>
          </w:p>
        </w:tc>
        <w:tc>
          <w:tcPr>
            <w:tcW w:w="365" w:type="pct"/>
            <w:tcBorders>
              <w:top w:val="single" w:sz="4" w:space="0" w:color="auto"/>
              <w:bottom w:val="single" w:sz="4" w:space="0" w:color="auto"/>
            </w:tcBorders>
            <w:shd w:val="clear" w:color="auto" w:fill="auto"/>
            <w:vAlign w:val="bottom"/>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3</w:t>
            </w:r>
          </w:p>
        </w:tc>
        <w:tc>
          <w:tcPr>
            <w:tcW w:w="366" w:type="pct"/>
            <w:tcBorders>
              <w:top w:val="single" w:sz="4" w:space="0" w:color="auto"/>
              <w:bottom w:val="single" w:sz="4" w:space="0" w:color="auto"/>
            </w:tcBorders>
            <w:shd w:val="clear" w:color="auto" w:fill="auto"/>
            <w:vAlign w:val="bottom"/>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4</w:t>
            </w:r>
          </w:p>
        </w:tc>
        <w:tc>
          <w:tcPr>
            <w:tcW w:w="366" w:type="pct"/>
            <w:tcBorders>
              <w:top w:val="single" w:sz="4" w:space="0" w:color="auto"/>
              <w:bottom w:val="single" w:sz="4" w:space="0" w:color="auto"/>
            </w:tcBorders>
            <w:shd w:val="clear" w:color="auto" w:fill="auto"/>
            <w:vAlign w:val="bottom"/>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5</w:t>
            </w:r>
          </w:p>
        </w:tc>
        <w:tc>
          <w:tcPr>
            <w:tcW w:w="366" w:type="pct"/>
            <w:tcBorders>
              <w:top w:val="single" w:sz="4" w:space="0" w:color="auto"/>
              <w:bottom w:val="single" w:sz="4" w:space="0" w:color="auto"/>
            </w:tcBorders>
            <w:shd w:val="clear" w:color="auto" w:fill="auto"/>
            <w:vAlign w:val="bottom"/>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6</w:t>
            </w:r>
          </w:p>
        </w:tc>
        <w:tc>
          <w:tcPr>
            <w:tcW w:w="366" w:type="pct"/>
            <w:tcBorders>
              <w:top w:val="single" w:sz="4" w:space="0" w:color="auto"/>
              <w:bottom w:val="single" w:sz="4" w:space="0" w:color="auto"/>
            </w:tcBorders>
            <w:shd w:val="clear" w:color="auto" w:fill="auto"/>
            <w:vAlign w:val="bottom"/>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7</w:t>
            </w:r>
          </w:p>
        </w:tc>
        <w:tc>
          <w:tcPr>
            <w:tcW w:w="366" w:type="pct"/>
            <w:tcBorders>
              <w:top w:val="single" w:sz="4" w:space="0" w:color="auto"/>
              <w:bottom w:val="single" w:sz="4" w:space="0" w:color="auto"/>
            </w:tcBorders>
            <w:shd w:val="clear" w:color="auto" w:fill="auto"/>
            <w:vAlign w:val="bottom"/>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8</w:t>
            </w:r>
          </w:p>
        </w:tc>
        <w:tc>
          <w:tcPr>
            <w:tcW w:w="366" w:type="pct"/>
            <w:tcBorders>
              <w:top w:val="single" w:sz="4" w:space="0" w:color="auto"/>
              <w:bottom w:val="single" w:sz="4" w:space="0" w:color="auto"/>
            </w:tcBorders>
            <w:shd w:val="clear" w:color="auto" w:fill="auto"/>
            <w:vAlign w:val="bottom"/>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9</w:t>
            </w:r>
          </w:p>
        </w:tc>
        <w:tc>
          <w:tcPr>
            <w:tcW w:w="408" w:type="pct"/>
            <w:tcBorders>
              <w:top w:val="single" w:sz="4" w:space="0" w:color="auto"/>
              <w:bottom w:val="single" w:sz="4" w:space="0" w:color="auto"/>
            </w:tcBorders>
            <w:shd w:val="clear" w:color="auto" w:fill="auto"/>
            <w:vAlign w:val="bottom"/>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10</w:t>
            </w:r>
          </w:p>
        </w:tc>
        <w:tc>
          <w:tcPr>
            <w:tcW w:w="408" w:type="pct"/>
            <w:tcBorders>
              <w:top w:val="single" w:sz="4" w:space="0" w:color="auto"/>
              <w:bottom w:val="single" w:sz="4" w:space="0" w:color="auto"/>
            </w:tcBorders>
            <w:shd w:val="clear" w:color="auto" w:fill="auto"/>
            <w:vAlign w:val="bottom"/>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11</w:t>
            </w:r>
          </w:p>
        </w:tc>
        <w:tc>
          <w:tcPr>
            <w:tcW w:w="408" w:type="pct"/>
            <w:tcBorders>
              <w:top w:val="single" w:sz="4" w:space="0" w:color="auto"/>
              <w:bottom w:val="single" w:sz="4" w:space="0" w:color="auto"/>
            </w:tcBorders>
            <w:shd w:val="clear" w:color="auto" w:fill="auto"/>
            <w:vAlign w:val="bottom"/>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12</w:t>
            </w:r>
          </w:p>
        </w:tc>
        <w:tc>
          <w:tcPr>
            <w:tcW w:w="408" w:type="pct"/>
            <w:tcBorders>
              <w:top w:val="single" w:sz="4" w:space="0" w:color="auto"/>
              <w:bottom w:val="single" w:sz="4" w:space="0" w:color="auto"/>
            </w:tcBorders>
            <w:shd w:val="clear" w:color="auto" w:fill="auto"/>
            <w:vAlign w:val="bottom"/>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13</w:t>
            </w:r>
          </w:p>
        </w:tc>
      </w:tr>
      <w:tr w:rsidR="00121FB8" w:rsidRPr="00663184" w:rsidTr="008E5F6B">
        <w:trPr>
          <w:cantSplit/>
          <w:jc w:val="center"/>
        </w:trPr>
        <w:tc>
          <w:tcPr>
            <w:tcW w:w="441" w:type="pct"/>
            <w:tcBorders>
              <w:top w:val="single" w:sz="4" w:space="0" w:color="auto"/>
            </w:tcBorders>
            <w:shd w:val="clear" w:color="auto" w:fill="auto"/>
          </w:tcPr>
          <w:p w:rsidR="00121FB8" w:rsidRPr="00663184" w:rsidRDefault="00121FB8" w:rsidP="008E5F6B">
            <w:pPr>
              <w:autoSpaceDE w:val="0"/>
              <w:autoSpaceDN w:val="0"/>
              <w:adjustRightInd w:val="0"/>
              <w:spacing w:after="0" w:line="480" w:lineRule="auto"/>
              <w:rPr>
                <w:rFonts w:ascii="Verdana" w:hAnsi="Verdana" w:cs="Times New Roman"/>
                <w:sz w:val="18"/>
                <w:szCs w:val="18"/>
                <w:lang w:bidi="lo-LA"/>
              </w:rPr>
            </w:pPr>
            <w:r w:rsidRPr="00663184">
              <w:rPr>
                <w:rFonts w:ascii="Verdana" w:hAnsi="Verdana" w:cs="Times New Roman"/>
                <w:sz w:val="18"/>
                <w:szCs w:val="18"/>
                <w:lang w:bidi="lo-LA"/>
              </w:rPr>
              <w:lastRenderedPageBreak/>
              <w:t>Item1</w:t>
            </w:r>
          </w:p>
        </w:tc>
        <w:tc>
          <w:tcPr>
            <w:tcW w:w="365" w:type="pct"/>
            <w:tcBorders>
              <w:top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,348</w:t>
            </w:r>
          </w:p>
        </w:tc>
        <w:tc>
          <w:tcPr>
            <w:tcW w:w="365" w:type="pct"/>
            <w:tcBorders>
              <w:top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,421</w:t>
            </w:r>
          </w:p>
        </w:tc>
        <w:tc>
          <w:tcPr>
            <w:tcW w:w="366" w:type="pct"/>
            <w:tcBorders>
              <w:top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,183</w:t>
            </w:r>
          </w:p>
        </w:tc>
        <w:tc>
          <w:tcPr>
            <w:tcW w:w="366" w:type="pct"/>
            <w:tcBorders>
              <w:top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,381</w:t>
            </w:r>
          </w:p>
        </w:tc>
        <w:tc>
          <w:tcPr>
            <w:tcW w:w="366" w:type="pct"/>
            <w:tcBorders>
              <w:top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,351</w:t>
            </w:r>
          </w:p>
        </w:tc>
        <w:tc>
          <w:tcPr>
            <w:tcW w:w="366" w:type="pct"/>
            <w:tcBorders>
              <w:top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,399</w:t>
            </w:r>
          </w:p>
        </w:tc>
        <w:tc>
          <w:tcPr>
            <w:tcW w:w="366" w:type="pct"/>
            <w:tcBorders>
              <w:top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,436</w:t>
            </w:r>
          </w:p>
        </w:tc>
        <w:tc>
          <w:tcPr>
            <w:tcW w:w="366" w:type="pct"/>
            <w:tcBorders>
              <w:top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,377</w:t>
            </w:r>
          </w:p>
        </w:tc>
        <w:tc>
          <w:tcPr>
            <w:tcW w:w="408" w:type="pct"/>
            <w:tcBorders>
              <w:top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,238</w:t>
            </w:r>
          </w:p>
        </w:tc>
        <w:tc>
          <w:tcPr>
            <w:tcW w:w="408" w:type="pct"/>
            <w:tcBorders>
              <w:top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,431</w:t>
            </w:r>
          </w:p>
        </w:tc>
        <w:tc>
          <w:tcPr>
            <w:tcW w:w="408" w:type="pct"/>
            <w:tcBorders>
              <w:top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,439</w:t>
            </w:r>
          </w:p>
        </w:tc>
        <w:tc>
          <w:tcPr>
            <w:tcW w:w="408" w:type="pct"/>
            <w:tcBorders>
              <w:top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,356</w:t>
            </w:r>
          </w:p>
        </w:tc>
      </w:tr>
      <w:tr w:rsidR="00121FB8" w:rsidRPr="00663184" w:rsidTr="008E5F6B">
        <w:trPr>
          <w:cantSplit/>
          <w:jc w:val="center"/>
        </w:trPr>
        <w:tc>
          <w:tcPr>
            <w:tcW w:w="441" w:type="pct"/>
            <w:shd w:val="clear" w:color="auto" w:fill="auto"/>
          </w:tcPr>
          <w:p w:rsidR="00121FB8" w:rsidRPr="00663184" w:rsidRDefault="00121FB8" w:rsidP="008E5F6B">
            <w:pPr>
              <w:autoSpaceDE w:val="0"/>
              <w:autoSpaceDN w:val="0"/>
              <w:adjustRightInd w:val="0"/>
              <w:spacing w:after="0" w:line="480" w:lineRule="auto"/>
              <w:rPr>
                <w:rFonts w:ascii="Verdana" w:hAnsi="Verdana" w:cs="Times New Roman"/>
                <w:sz w:val="18"/>
                <w:szCs w:val="18"/>
                <w:lang w:bidi="lo-LA"/>
              </w:rPr>
            </w:pPr>
            <w:r w:rsidRPr="00663184">
              <w:rPr>
                <w:rFonts w:ascii="Verdana" w:hAnsi="Verdana" w:cs="Times New Roman"/>
                <w:sz w:val="18"/>
                <w:szCs w:val="18"/>
                <w:lang w:bidi="lo-LA"/>
              </w:rPr>
              <w:t>Item2</w:t>
            </w:r>
          </w:p>
        </w:tc>
        <w:tc>
          <w:tcPr>
            <w:tcW w:w="365"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5"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,375</w:t>
            </w: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,319</w:t>
            </w: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,405</w:t>
            </w: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,235</w:t>
            </w: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,316</w:t>
            </w: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,419</w:t>
            </w: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,286</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,259</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,348</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,285</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,248</w:t>
            </w:r>
          </w:p>
        </w:tc>
      </w:tr>
      <w:tr w:rsidR="00121FB8" w:rsidRPr="00663184" w:rsidTr="008E5F6B">
        <w:trPr>
          <w:cantSplit/>
          <w:jc w:val="center"/>
        </w:trPr>
        <w:tc>
          <w:tcPr>
            <w:tcW w:w="441" w:type="pct"/>
            <w:shd w:val="clear" w:color="auto" w:fill="auto"/>
          </w:tcPr>
          <w:p w:rsidR="00121FB8" w:rsidRPr="00663184" w:rsidRDefault="00121FB8" w:rsidP="008E5F6B">
            <w:pPr>
              <w:autoSpaceDE w:val="0"/>
              <w:autoSpaceDN w:val="0"/>
              <w:adjustRightInd w:val="0"/>
              <w:spacing w:after="0" w:line="480" w:lineRule="auto"/>
              <w:rPr>
                <w:rFonts w:ascii="Verdana" w:hAnsi="Verdana" w:cs="Times New Roman"/>
                <w:sz w:val="18"/>
                <w:szCs w:val="18"/>
                <w:lang w:bidi="lo-LA"/>
              </w:rPr>
            </w:pPr>
            <w:r w:rsidRPr="00663184">
              <w:rPr>
                <w:rFonts w:ascii="Verdana" w:hAnsi="Verdana" w:cs="Times New Roman"/>
                <w:sz w:val="18"/>
                <w:szCs w:val="18"/>
                <w:lang w:bidi="lo-LA"/>
              </w:rPr>
              <w:t>Item3</w:t>
            </w:r>
          </w:p>
        </w:tc>
        <w:tc>
          <w:tcPr>
            <w:tcW w:w="365"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5"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,349</w:t>
            </w: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,453</w:t>
            </w: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,237</w:t>
            </w: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,292</w:t>
            </w: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,312</w:t>
            </w: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,372</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,111</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,419</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,271</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,251</w:t>
            </w:r>
          </w:p>
        </w:tc>
      </w:tr>
      <w:tr w:rsidR="00121FB8" w:rsidRPr="00663184" w:rsidTr="008E5F6B">
        <w:trPr>
          <w:cantSplit/>
          <w:jc w:val="center"/>
        </w:trPr>
        <w:tc>
          <w:tcPr>
            <w:tcW w:w="441" w:type="pct"/>
            <w:shd w:val="clear" w:color="auto" w:fill="auto"/>
          </w:tcPr>
          <w:p w:rsidR="00121FB8" w:rsidRPr="00663184" w:rsidRDefault="00121FB8" w:rsidP="008E5F6B">
            <w:pPr>
              <w:autoSpaceDE w:val="0"/>
              <w:autoSpaceDN w:val="0"/>
              <w:adjustRightInd w:val="0"/>
              <w:spacing w:after="0" w:line="480" w:lineRule="auto"/>
              <w:rPr>
                <w:rFonts w:ascii="Verdana" w:hAnsi="Verdana" w:cs="Times New Roman"/>
                <w:sz w:val="18"/>
                <w:szCs w:val="18"/>
                <w:lang w:bidi="lo-LA"/>
              </w:rPr>
            </w:pPr>
            <w:r w:rsidRPr="00663184">
              <w:rPr>
                <w:rFonts w:ascii="Verdana" w:hAnsi="Verdana" w:cs="Times New Roman"/>
                <w:sz w:val="18"/>
                <w:szCs w:val="18"/>
                <w:lang w:bidi="lo-LA"/>
              </w:rPr>
              <w:t>Item4</w:t>
            </w:r>
          </w:p>
        </w:tc>
        <w:tc>
          <w:tcPr>
            <w:tcW w:w="365"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5"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,308</w:t>
            </w: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,071</w:t>
            </w: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,162</w:t>
            </w: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,254</w:t>
            </w: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,191</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,111</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,163</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,180</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,149</w:t>
            </w:r>
          </w:p>
        </w:tc>
      </w:tr>
      <w:tr w:rsidR="00121FB8" w:rsidRPr="00663184" w:rsidTr="008E5F6B">
        <w:trPr>
          <w:cantSplit/>
          <w:jc w:val="center"/>
        </w:trPr>
        <w:tc>
          <w:tcPr>
            <w:tcW w:w="441" w:type="pct"/>
            <w:shd w:val="clear" w:color="auto" w:fill="auto"/>
          </w:tcPr>
          <w:p w:rsidR="00121FB8" w:rsidRPr="00663184" w:rsidRDefault="00121FB8" w:rsidP="008E5F6B">
            <w:pPr>
              <w:autoSpaceDE w:val="0"/>
              <w:autoSpaceDN w:val="0"/>
              <w:adjustRightInd w:val="0"/>
              <w:spacing w:after="0" w:line="480" w:lineRule="auto"/>
              <w:rPr>
                <w:rFonts w:ascii="Verdana" w:hAnsi="Verdana" w:cs="Times New Roman"/>
                <w:sz w:val="18"/>
                <w:szCs w:val="18"/>
                <w:lang w:bidi="lo-LA"/>
              </w:rPr>
            </w:pPr>
            <w:r w:rsidRPr="00663184">
              <w:rPr>
                <w:rFonts w:ascii="Verdana" w:hAnsi="Verdana" w:cs="Times New Roman"/>
                <w:sz w:val="18"/>
                <w:szCs w:val="18"/>
                <w:lang w:bidi="lo-LA"/>
              </w:rPr>
              <w:t>Item5</w:t>
            </w:r>
          </w:p>
        </w:tc>
        <w:tc>
          <w:tcPr>
            <w:tcW w:w="365"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5"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,374</w:t>
            </w: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,452</w:t>
            </w: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,541</w:t>
            </w: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,474</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,199</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,308</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,441</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,295</w:t>
            </w:r>
          </w:p>
        </w:tc>
      </w:tr>
      <w:tr w:rsidR="00121FB8" w:rsidRPr="00663184" w:rsidTr="008E5F6B">
        <w:trPr>
          <w:cantSplit/>
          <w:jc w:val="center"/>
        </w:trPr>
        <w:tc>
          <w:tcPr>
            <w:tcW w:w="441" w:type="pct"/>
            <w:shd w:val="clear" w:color="auto" w:fill="auto"/>
          </w:tcPr>
          <w:p w:rsidR="00121FB8" w:rsidRPr="00663184" w:rsidRDefault="00121FB8" w:rsidP="008E5F6B">
            <w:pPr>
              <w:autoSpaceDE w:val="0"/>
              <w:autoSpaceDN w:val="0"/>
              <w:adjustRightInd w:val="0"/>
              <w:spacing w:after="0" w:line="480" w:lineRule="auto"/>
              <w:rPr>
                <w:rFonts w:ascii="Verdana" w:hAnsi="Verdana" w:cs="Times New Roman"/>
                <w:sz w:val="18"/>
                <w:szCs w:val="18"/>
                <w:lang w:bidi="lo-LA"/>
              </w:rPr>
            </w:pPr>
            <w:r w:rsidRPr="00663184">
              <w:rPr>
                <w:rFonts w:ascii="Verdana" w:hAnsi="Verdana" w:cs="Times New Roman"/>
                <w:sz w:val="18"/>
                <w:szCs w:val="18"/>
                <w:lang w:bidi="lo-LA"/>
              </w:rPr>
              <w:t>Item6</w:t>
            </w:r>
          </w:p>
        </w:tc>
        <w:tc>
          <w:tcPr>
            <w:tcW w:w="365"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5"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,551</w:t>
            </w: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,460</w:t>
            </w: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,633</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,369</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,404</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,341</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,499</w:t>
            </w:r>
          </w:p>
        </w:tc>
      </w:tr>
      <w:tr w:rsidR="00121FB8" w:rsidRPr="00663184" w:rsidTr="008E5F6B">
        <w:trPr>
          <w:cantSplit/>
          <w:jc w:val="center"/>
        </w:trPr>
        <w:tc>
          <w:tcPr>
            <w:tcW w:w="441" w:type="pct"/>
            <w:shd w:val="clear" w:color="auto" w:fill="auto"/>
          </w:tcPr>
          <w:p w:rsidR="00121FB8" w:rsidRPr="00663184" w:rsidRDefault="00121FB8" w:rsidP="008E5F6B">
            <w:pPr>
              <w:autoSpaceDE w:val="0"/>
              <w:autoSpaceDN w:val="0"/>
              <w:adjustRightInd w:val="0"/>
              <w:spacing w:after="0" w:line="480" w:lineRule="auto"/>
              <w:rPr>
                <w:rFonts w:ascii="Verdana" w:hAnsi="Verdana" w:cs="Times New Roman"/>
                <w:sz w:val="18"/>
                <w:szCs w:val="18"/>
                <w:lang w:bidi="lo-LA"/>
              </w:rPr>
            </w:pPr>
            <w:r w:rsidRPr="00663184">
              <w:rPr>
                <w:rFonts w:ascii="Verdana" w:hAnsi="Verdana" w:cs="Times New Roman"/>
                <w:sz w:val="18"/>
                <w:szCs w:val="18"/>
                <w:lang w:bidi="lo-LA"/>
              </w:rPr>
              <w:t>Item7</w:t>
            </w:r>
          </w:p>
        </w:tc>
        <w:tc>
          <w:tcPr>
            <w:tcW w:w="365"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5"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,554</w:t>
            </w: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,629</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,287</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,398</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,432</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,521</w:t>
            </w:r>
          </w:p>
        </w:tc>
      </w:tr>
      <w:tr w:rsidR="00121FB8" w:rsidRPr="00663184" w:rsidTr="008E5F6B">
        <w:trPr>
          <w:cantSplit/>
          <w:jc w:val="center"/>
        </w:trPr>
        <w:tc>
          <w:tcPr>
            <w:tcW w:w="441" w:type="pct"/>
            <w:shd w:val="clear" w:color="auto" w:fill="auto"/>
          </w:tcPr>
          <w:p w:rsidR="00121FB8" w:rsidRPr="00663184" w:rsidRDefault="00121FB8" w:rsidP="008E5F6B">
            <w:pPr>
              <w:autoSpaceDE w:val="0"/>
              <w:autoSpaceDN w:val="0"/>
              <w:adjustRightInd w:val="0"/>
              <w:spacing w:after="0" w:line="480" w:lineRule="auto"/>
              <w:rPr>
                <w:rFonts w:ascii="Verdana" w:hAnsi="Verdana" w:cs="Times New Roman"/>
                <w:sz w:val="18"/>
                <w:szCs w:val="18"/>
                <w:lang w:bidi="lo-LA"/>
              </w:rPr>
            </w:pPr>
            <w:r w:rsidRPr="00663184">
              <w:rPr>
                <w:rFonts w:ascii="Verdana" w:hAnsi="Verdana" w:cs="Times New Roman"/>
                <w:sz w:val="18"/>
                <w:szCs w:val="18"/>
                <w:lang w:bidi="lo-LA"/>
              </w:rPr>
              <w:t>Item8</w:t>
            </w:r>
          </w:p>
        </w:tc>
        <w:tc>
          <w:tcPr>
            <w:tcW w:w="365"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5"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,647</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,314</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,436</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,494</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,356</w:t>
            </w:r>
          </w:p>
        </w:tc>
      </w:tr>
      <w:tr w:rsidR="00121FB8" w:rsidRPr="00663184" w:rsidTr="008E5F6B">
        <w:trPr>
          <w:cantSplit/>
          <w:jc w:val="center"/>
        </w:trPr>
        <w:tc>
          <w:tcPr>
            <w:tcW w:w="441" w:type="pct"/>
            <w:shd w:val="clear" w:color="auto" w:fill="auto"/>
          </w:tcPr>
          <w:p w:rsidR="00121FB8" w:rsidRPr="00663184" w:rsidRDefault="00121FB8" w:rsidP="008E5F6B">
            <w:pPr>
              <w:autoSpaceDE w:val="0"/>
              <w:autoSpaceDN w:val="0"/>
              <w:adjustRightInd w:val="0"/>
              <w:spacing w:after="0" w:line="480" w:lineRule="auto"/>
              <w:rPr>
                <w:rFonts w:ascii="Verdana" w:hAnsi="Verdana" w:cs="Times New Roman"/>
                <w:sz w:val="18"/>
                <w:szCs w:val="18"/>
                <w:lang w:bidi="lo-LA"/>
              </w:rPr>
            </w:pPr>
            <w:r w:rsidRPr="00663184">
              <w:rPr>
                <w:rFonts w:ascii="Verdana" w:hAnsi="Verdana" w:cs="Times New Roman"/>
                <w:sz w:val="18"/>
                <w:szCs w:val="18"/>
                <w:lang w:bidi="lo-LA"/>
              </w:rPr>
              <w:t>Item9</w:t>
            </w:r>
          </w:p>
        </w:tc>
        <w:tc>
          <w:tcPr>
            <w:tcW w:w="365"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5"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,389</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,547</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,408</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,512</w:t>
            </w:r>
          </w:p>
        </w:tc>
      </w:tr>
      <w:tr w:rsidR="00121FB8" w:rsidRPr="00663184" w:rsidTr="008E5F6B">
        <w:trPr>
          <w:cantSplit/>
          <w:jc w:val="center"/>
        </w:trPr>
        <w:tc>
          <w:tcPr>
            <w:tcW w:w="441" w:type="pct"/>
            <w:shd w:val="clear" w:color="auto" w:fill="auto"/>
          </w:tcPr>
          <w:p w:rsidR="00121FB8" w:rsidRPr="00663184" w:rsidRDefault="00121FB8" w:rsidP="008E5F6B">
            <w:pPr>
              <w:autoSpaceDE w:val="0"/>
              <w:autoSpaceDN w:val="0"/>
              <w:adjustRightInd w:val="0"/>
              <w:spacing w:after="0" w:line="480" w:lineRule="auto"/>
              <w:rPr>
                <w:rFonts w:ascii="Verdana" w:hAnsi="Verdana" w:cs="Times New Roman"/>
                <w:sz w:val="18"/>
                <w:szCs w:val="18"/>
                <w:lang w:bidi="lo-LA"/>
              </w:rPr>
            </w:pPr>
            <w:r w:rsidRPr="00663184">
              <w:rPr>
                <w:rFonts w:ascii="Verdana" w:hAnsi="Verdana" w:cs="Times New Roman"/>
                <w:sz w:val="18"/>
                <w:szCs w:val="18"/>
                <w:lang w:bidi="lo-LA"/>
              </w:rPr>
              <w:t>Item10</w:t>
            </w:r>
          </w:p>
        </w:tc>
        <w:tc>
          <w:tcPr>
            <w:tcW w:w="365"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5"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,376</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,308</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,328</w:t>
            </w:r>
          </w:p>
        </w:tc>
      </w:tr>
      <w:tr w:rsidR="00121FB8" w:rsidRPr="00663184" w:rsidTr="008E5F6B">
        <w:trPr>
          <w:cantSplit/>
          <w:jc w:val="center"/>
        </w:trPr>
        <w:tc>
          <w:tcPr>
            <w:tcW w:w="441" w:type="pct"/>
            <w:shd w:val="clear" w:color="auto" w:fill="auto"/>
          </w:tcPr>
          <w:p w:rsidR="00121FB8" w:rsidRPr="00663184" w:rsidRDefault="00121FB8" w:rsidP="008E5F6B">
            <w:pPr>
              <w:autoSpaceDE w:val="0"/>
              <w:autoSpaceDN w:val="0"/>
              <w:adjustRightInd w:val="0"/>
              <w:spacing w:after="0" w:line="480" w:lineRule="auto"/>
              <w:rPr>
                <w:rFonts w:ascii="Verdana" w:hAnsi="Verdana" w:cs="Times New Roman"/>
                <w:sz w:val="18"/>
                <w:szCs w:val="18"/>
                <w:lang w:bidi="lo-LA"/>
              </w:rPr>
            </w:pPr>
            <w:r w:rsidRPr="00663184">
              <w:rPr>
                <w:rFonts w:ascii="Verdana" w:hAnsi="Verdana" w:cs="Times New Roman"/>
                <w:sz w:val="18"/>
                <w:szCs w:val="18"/>
                <w:lang w:bidi="lo-LA"/>
              </w:rPr>
              <w:t>Item11</w:t>
            </w:r>
          </w:p>
        </w:tc>
        <w:tc>
          <w:tcPr>
            <w:tcW w:w="365"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5"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,573</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,490</w:t>
            </w:r>
          </w:p>
        </w:tc>
      </w:tr>
      <w:tr w:rsidR="00121FB8" w:rsidRPr="00663184" w:rsidTr="008E5F6B">
        <w:trPr>
          <w:cantSplit/>
          <w:jc w:val="center"/>
        </w:trPr>
        <w:tc>
          <w:tcPr>
            <w:tcW w:w="441" w:type="pct"/>
            <w:tcBorders>
              <w:bottom w:val="single" w:sz="4" w:space="0" w:color="auto"/>
            </w:tcBorders>
            <w:shd w:val="clear" w:color="auto" w:fill="auto"/>
          </w:tcPr>
          <w:p w:rsidR="00121FB8" w:rsidRPr="00663184" w:rsidRDefault="00121FB8" w:rsidP="008E5F6B">
            <w:pPr>
              <w:autoSpaceDE w:val="0"/>
              <w:autoSpaceDN w:val="0"/>
              <w:adjustRightInd w:val="0"/>
              <w:spacing w:after="0" w:line="480" w:lineRule="auto"/>
              <w:rPr>
                <w:rFonts w:ascii="Verdana" w:hAnsi="Verdana" w:cs="Times New Roman"/>
                <w:sz w:val="18"/>
                <w:szCs w:val="18"/>
                <w:lang w:bidi="lo-LA"/>
              </w:rPr>
            </w:pPr>
            <w:r w:rsidRPr="00663184">
              <w:rPr>
                <w:rFonts w:ascii="Verdana" w:hAnsi="Verdana" w:cs="Times New Roman"/>
                <w:sz w:val="18"/>
                <w:szCs w:val="18"/>
                <w:lang w:bidi="lo-LA"/>
              </w:rPr>
              <w:t>Item12</w:t>
            </w:r>
          </w:p>
        </w:tc>
        <w:tc>
          <w:tcPr>
            <w:tcW w:w="365" w:type="pct"/>
            <w:tcBorders>
              <w:bottom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5" w:type="pct"/>
            <w:tcBorders>
              <w:bottom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tcBorders>
              <w:bottom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tcBorders>
              <w:bottom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tcBorders>
              <w:bottom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tcBorders>
              <w:bottom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tcBorders>
              <w:bottom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tcBorders>
              <w:bottom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408" w:type="pct"/>
            <w:tcBorders>
              <w:bottom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408" w:type="pct"/>
            <w:tcBorders>
              <w:bottom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408" w:type="pct"/>
            <w:tcBorders>
              <w:bottom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408" w:type="pct"/>
            <w:tcBorders>
              <w:bottom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,397</w:t>
            </w:r>
          </w:p>
        </w:tc>
      </w:tr>
    </w:tbl>
    <w:p w:rsidR="00121FB8" w:rsidRDefault="00121FB8" w:rsidP="008A2EBC">
      <w:pPr>
        <w:spacing w:after="0" w:line="480" w:lineRule="auto"/>
        <w:jc w:val="both"/>
        <w:rPr>
          <w:rFonts w:ascii="Verdana" w:hAnsi="Verdana" w:cs="Times New Roman"/>
          <w:color w:val="FF0000"/>
          <w:sz w:val="20"/>
          <w:szCs w:val="20"/>
        </w:rPr>
      </w:pPr>
    </w:p>
    <w:p w:rsidR="005A3D3B" w:rsidRDefault="00F74235" w:rsidP="008A2EBC">
      <w:pPr>
        <w:spacing w:after="0" w:line="480" w:lineRule="auto"/>
        <w:jc w:val="both"/>
        <w:rPr>
          <w:rFonts w:ascii="Verdana" w:hAnsi="Verdana" w:cs="Times New Roman"/>
          <w:sz w:val="20"/>
          <w:szCs w:val="20"/>
        </w:rPr>
      </w:pPr>
      <w:r w:rsidRPr="00006FE5">
        <w:rPr>
          <w:rFonts w:ascii="Verdana" w:hAnsi="Verdana" w:cs="Times New Roman"/>
          <w:sz w:val="20"/>
          <w:szCs w:val="20"/>
        </w:rPr>
        <w:t xml:space="preserve">Nas estatísticas item-total, observa-se que o valor do coeficiente de alfa de </w:t>
      </w:r>
      <w:proofErr w:type="spellStart"/>
      <w:r w:rsidRPr="00006FE5">
        <w:rPr>
          <w:rFonts w:ascii="Verdana" w:hAnsi="Verdana" w:cs="Times New Roman"/>
          <w:sz w:val="20"/>
          <w:szCs w:val="20"/>
        </w:rPr>
        <w:t>Cronbach</w:t>
      </w:r>
      <w:proofErr w:type="spellEnd"/>
      <w:r w:rsidRPr="00006FE5">
        <w:rPr>
          <w:rFonts w:ascii="Verdana" w:hAnsi="Verdana" w:cs="Times New Roman"/>
          <w:sz w:val="20"/>
          <w:szCs w:val="20"/>
        </w:rPr>
        <w:t>, varia entre</w:t>
      </w:r>
      <w:r w:rsidR="003B3A59" w:rsidRPr="00006FE5">
        <w:rPr>
          <w:rFonts w:ascii="Verdana" w:hAnsi="Verdana" w:cs="Times New Roman"/>
          <w:sz w:val="20"/>
          <w:szCs w:val="20"/>
        </w:rPr>
        <w:t xml:space="preserve"> .864 e </w:t>
      </w:r>
      <w:r w:rsidRPr="00006FE5">
        <w:rPr>
          <w:rFonts w:ascii="Verdana" w:hAnsi="Verdana" w:cs="Times New Roman"/>
          <w:sz w:val="20"/>
          <w:szCs w:val="20"/>
        </w:rPr>
        <w:t>.883</w:t>
      </w:r>
      <w:r w:rsidR="00FA7D4F" w:rsidRPr="00006FE5">
        <w:rPr>
          <w:rFonts w:ascii="Verdana" w:hAnsi="Verdana" w:cs="Times New Roman"/>
          <w:sz w:val="20"/>
          <w:szCs w:val="20"/>
        </w:rPr>
        <w:t>. N</w:t>
      </w:r>
      <w:r w:rsidRPr="00006FE5">
        <w:rPr>
          <w:rFonts w:ascii="Verdana" w:hAnsi="Verdana" w:cs="Times New Roman"/>
          <w:sz w:val="20"/>
          <w:szCs w:val="20"/>
        </w:rPr>
        <w:t xml:space="preserve">ão se modificaria substancialmente caso fosse retirado alguma variável manifesta. Por outro </w:t>
      </w:r>
      <w:r w:rsidR="00B1734D" w:rsidRPr="00006FE5">
        <w:rPr>
          <w:rFonts w:ascii="Verdana" w:hAnsi="Verdana" w:cs="Times New Roman"/>
          <w:sz w:val="20"/>
          <w:szCs w:val="20"/>
        </w:rPr>
        <w:t>lado, as</w:t>
      </w:r>
      <w:r w:rsidRPr="00006FE5">
        <w:rPr>
          <w:rFonts w:ascii="Verdana" w:hAnsi="Verdana" w:cs="Times New Roman"/>
          <w:sz w:val="20"/>
          <w:szCs w:val="20"/>
        </w:rPr>
        <w:t xml:space="preserve"> correlações item-total, variam entre .312 (i.e., item 4) e </w:t>
      </w:r>
      <w:r w:rsidR="00682643" w:rsidRPr="00006FE5">
        <w:rPr>
          <w:rFonts w:ascii="Verdana" w:hAnsi="Verdana" w:cs="Times New Roman"/>
          <w:sz w:val="20"/>
          <w:szCs w:val="20"/>
        </w:rPr>
        <w:t>.</w:t>
      </w:r>
      <w:r w:rsidRPr="00006FE5">
        <w:rPr>
          <w:rFonts w:ascii="Verdana" w:hAnsi="Verdana" w:cs="Times New Roman"/>
          <w:sz w:val="20"/>
          <w:szCs w:val="20"/>
        </w:rPr>
        <w:t>719 (i.e.</w:t>
      </w:r>
      <w:r w:rsidR="00F81FA0" w:rsidRPr="00006FE5">
        <w:rPr>
          <w:rFonts w:ascii="Verdana" w:hAnsi="Verdana" w:cs="Times New Roman"/>
          <w:sz w:val="20"/>
          <w:szCs w:val="20"/>
        </w:rPr>
        <w:t>,</w:t>
      </w:r>
      <w:r w:rsidRPr="00006FE5">
        <w:rPr>
          <w:rFonts w:ascii="Verdana" w:hAnsi="Verdana" w:cs="Times New Roman"/>
          <w:sz w:val="20"/>
          <w:szCs w:val="20"/>
        </w:rPr>
        <w:t xml:space="preserve"> item 9)</w:t>
      </w:r>
      <w:r w:rsidR="00AA2570">
        <w:rPr>
          <w:rFonts w:ascii="Verdana" w:hAnsi="Verdana" w:cs="Times New Roman"/>
          <w:sz w:val="20"/>
          <w:szCs w:val="20"/>
        </w:rPr>
        <w:t>,</w:t>
      </w:r>
      <w:r w:rsidR="00B1734D" w:rsidRPr="00006FE5">
        <w:rPr>
          <w:rFonts w:ascii="Verdana" w:hAnsi="Verdana" w:cs="Times New Roman"/>
          <w:sz w:val="20"/>
          <w:szCs w:val="20"/>
        </w:rPr>
        <w:t xml:space="preserve"> </w:t>
      </w:r>
      <w:r w:rsidR="00AA2570" w:rsidRPr="00121FB8">
        <w:rPr>
          <w:rFonts w:ascii="Verdana" w:hAnsi="Verdana" w:cs="Times New Roman"/>
          <w:sz w:val="20"/>
          <w:szCs w:val="20"/>
        </w:rPr>
        <w:t>conforme tabela 4.</w:t>
      </w:r>
    </w:p>
    <w:p w:rsidR="00121FB8" w:rsidRDefault="00121FB8" w:rsidP="008A2EBC">
      <w:pPr>
        <w:spacing w:after="0" w:line="480" w:lineRule="auto"/>
        <w:jc w:val="both"/>
        <w:rPr>
          <w:rFonts w:ascii="Verdana" w:hAnsi="Verdana" w:cs="Times New Roman"/>
          <w:sz w:val="20"/>
          <w:szCs w:val="20"/>
        </w:rPr>
      </w:pPr>
    </w:p>
    <w:p w:rsidR="00121FB8" w:rsidRPr="00663184" w:rsidRDefault="00121FB8" w:rsidP="00121FB8">
      <w:pPr>
        <w:pStyle w:val="Legenda"/>
        <w:keepNext/>
        <w:spacing w:after="0" w:line="480" w:lineRule="auto"/>
        <w:jc w:val="center"/>
        <w:rPr>
          <w:rFonts w:ascii="Verdana" w:hAnsi="Verdana" w:cs="Times New Roman"/>
          <w:color w:val="auto"/>
        </w:rPr>
      </w:pPr>
      <w:r w:rsidRPr="00663184">
        <w:rPr>
          <w:rFonts w:ascii="Verdana" w:hAnsi="Verdana" w:cs="Times New Roman"/>
          <w:color w:val="auto"/>
        </w:rPr>
        <w:t xml:space="preserve">Tabela </w:t>
      </w:r>
      <w:r w:rsidRPr="00663184">
        <w:rPr>
          <w:rFonts w:ascii="Verdana" w:hAnsi="Verdana" w:cs="Times New Roman"/>
          <w:color w:val="auto"/>
        </w:rPr>
        <w:fldChar w:fldCharType="begin"/>
      </w:r>
      <w:r w:rsidRPr="00663184">
        <w:rPr>
          <w:rFonts w:ascii="Verdana" w:hAnsi="Verdana" w:cs="Times New Roman"/>
          <w:color w:val="auto"/>
        </w:rPr>
        <w:instrText xml:space="preserve"> SEQ Tabela \* ARABIC </w:instrText>
      </w:r>
      <w:r w:rsidRPr="00663184">
        <w:rPr>
          <w:rFonts w:ascii="Verdana" w:hAnsi="Verdana" w:cs="Times New Roman"/>
          <w:color w:val="auto"/>
        </w:rPr>
        <w:fldChar w:fldCharType="separate"/>
      </w:r>
      <w:r w:rsidRPr="00663184">
        <w:rPr>
          <w:rFonts w:ascii="Verdana" w:hAnsi="Verdana" w:cs="Times New Roman"/>
          <w:noProof/>
          <w:color w:val="auto"/>
        </w:rPr>
        <w:t>4</w:t>
      </w:r>
      <w:r w:rsidRPr="00663184">
        <w:rPr>
          <w:rFonts w:ascii="Verdana" w:hAnsi="Verdana" w:cs="Times New Roman"/>
          <w:color w:val="auto"/>
        </w:rPr>
        <w:fldChar w:fldCharType="end"/>
      </w:r>
      <w:r w:rsidRPr="00663184">
        <w:rPr>
          <w:rFonts w:ascii="Verdana" w:hAnsi="Verdana" w:cs="Times New Roman"/>
          <w:color w:val="auto"/>
        </w:rPr>
        <w:t xml:space="preserve"> Estatísticas Item-total. Évora, Portugal, 2018</w:t>
      </w:r>
    </w:p>
    <w:tbl>
      <w:tblPr>
        <w:tblW w:w="6281" w:type="dxa"/>
        <w:jc w:val="center"/>
        <w:tblCellMar>
          <w:left w:w="0" w:type="dxa"/>
          <w:right w:w="0" w:type="dxa"/>
        </w:tblCellMar>
        <w:tblLook w:val="0000" w:firstRow="0" w:lastRow="0" w:firstColumn="0" w:lastColumn="0" w:noHBand="0" w:noVBand="0"/>
      </w:tblPr>
      <w:tblGrid>
        <w:gridCol w:w="1082"/>
        <w:gridCol w:w="2852"/>
        <w:gridCol w:w="2347"/>
      </w:tblGrid>
      <w:tr w:rsidR="00121FB8" w:rsidRPr="00121FB8" w:rsidTr="008E5F6B">
        <w:trPr>
          <w:cantSplit/>
          <w:trHeight w:val="540"/>
          <w:jc w:val="center"/>
        </w:trPr>
        <w:tc>
          <w:tcPr>
            <w:tcW w:w="0" w:type="auto"/>
            <w:tcBorders>
              <w:top w:val="single" w:sz="4" w:space="0" w:color="auto"/>
              <w:bottom w:val="single" w:sz="4" w:space="0" w:color="auto"/>
            </w:tcBorders>
            <w:shd w:val="clear" w:color="auto" w:fill="auto"/>
            <w:vAlign w:val="bottom"/>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p>
        </w:tc>
        <w:tc>
          <w:tcPr>
            <w:tcW w:w="0" w:type="auto"/>
            <w:tcBorders>
              <w:top w:val="single" w:sz="4" w:space="0" w:color="auto"/>
              <w:bottom w:val="single" w:sz="4" w:space="0" w:color="auto"/>
            </w:tcBorders>
            <w:shd w:val="clear" w:color="auto" w:fill="auto"/>
            <w:vAlign w:val="bottom"/>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proofErr w:type="spellStart"/>
            <w:r w:rsidRPr="00663184">
              <w:rPr>
                <w:rFonts w:ascii="Verdana" w:hAnsi="Verdana" w:cs="Times New Roman"/>
                <w:sz w:val="18"/>
                <w:szCs w:val="18"/>
                <w:lang w:bidi="lo-LA"/>
              </w:rPr>
              <w:t>Corrected</w:t>
            </w:r>
            <w:proofErr w:type="spellEnd"/>
            <w:r w:rsidRPr="00663184">
              <w:rPr>
                <w:rFonts w:ascii="Verdana" w:hAnsi="Verdana" w:cs="Times New Roman"/>
                <w:sz w:val="18"/>
                <w:szCs w:val="18"/>
                <w:lang w:bidi="lo-LA"/>
              </w:rPr>
              <w:t xml:space="preserve"> Item-Total </w:t>
            </w:r>
          </w:p>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proofErr w:type="spellStart"/>
            <w:r w:rsidRPr="00663184">
              <w:rPr>
                <w:rFonts w:ascii="Verdana" w:hAnsi="Verdana" w:cs="Times New Roman"/>
                <w:sz w:val="18"/>
                <w:szCs w:val="18"/>
                <w:lang w:bidi="lo-LA"/>
              </w:rPr>
              <w:t>Correlation</w:t>
            </w:r>
            <w:proofErr w:type="spellEnd"/>
          </w:p>
        </w:tc>
        <w:tc>
          <w:tcPr>
            <w:tcW w:w="0" w:type="auto"/>
            <w:tcBorders>
              <w:top w:val="single" w:sz="4" w:space="0" w:color="auto"/>
              <w:bottom w:val="single" w:sz="4" w:space="0" w:color="auto"/>
            </w:tcBorders>
            <w:shd w:val="clear" w:color="auto" w:fill="auto"/>
            <w:vAlign w:val="bottom"/>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val="en-GB" w:bidi="lo-LA"/>
              </w:rPr>
            </w:pPr>
            <w:r w:rsidRPr="00663184">
              <w:rPr>
                <w:rFonts w:ascii="Verdana" w:hAnsi="Verdana" w:cs="Times New Roman"/>
                <w:sz w:val="18"/>
                <w:szCs w:val="18"/>
                <w:lang w:val="en-GB" w:bidi="lo-LA"/>
              </w:rPr>
              <w:t xml:space="preserve">Cronbach's Alpha </w:t>
            </w:r>
          </w:p>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val="en-GB" w:bidi="lo-LA"/>
              </w:rPr>
            </w:pPr>
            <w:r w:rsidRPr="00663184">
              <w:rPr>
                <w:rFonts w:ascii="Verdana" w:hAnsi="Verdana" w:cs="Times New Roman"/>
                <w:sz w:val="18"/>
                <w:szCs w:val="18"/>
                <w:lang w:val="en-GB" w:bidi="lo-LA"/>
              </w:rPr>
              <w:t>if Item Deleted</w:t>
            </w:r>
          </w:p>
        </w:tc>
      </w:tr>
      <w:tr w:rsidR="00121FB8" w:rsidRPr="00663184" w:rsidTr="008E5F6B">
        <w:trPr>
          <w:cantSplit/>
          <w:trHeight w:val="285"/>
          <w:jc w:val="center"/>
        </w:trPr>
        <w:tc>
          <w:tcPr>
            <w:tcW w:w="0" w:type="auto"/>
            <w:tcBorders>
              <w:top w:val="single" w:sz="4" w:space="0" w:color="auto"/>
            </w:tcBorders>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1</w:t>
            </w:r>
          </w:p>
        </w:tc>
        <w:tc>
          <w:tcPr>
            <w:tcW w:w="0" w:type="auto"/>
            <w:tcBorders>
              <w:top w:val="single" w:sz="4" w:space="0" w:color="auto"/>
            </w:tcBorders>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,568</w:t>
            </w:r>
          </w:p>
        </w:tc>
        <w:tc>
          <w:tcPr>
            <w:tcW w:w="0" w:type="auto"/>
            <w:tcBorders>
              <w:top w:val="single" w:sz="4" w:space="0" w:color="auto"/>
            </w:tcBorders>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,871</w:t>
            </w:r>
          </w:p>
        </w:tc>
      </w:tr>
      <w:tr w:rsidR="00121FB8" w:rsidRPr="00663184" w:rsidTr="008E5F6B">
        <w:trPr>
          <w:cantSplit/>
          <w:trHeight w:val="270"/>
          <w:jc w:val="center"/>
        </w:trPr>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2</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,495</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,876</w:t>
            </w:r>
          </w:p>
        </w:tc>
      </w:tr>
      <w:tr w:rsidR="00121FB8" w:rsidRPr="00663184" w:rsidTr="008E5F6B">
        <w:trPr>
          <w:cantSplit/>
          <w:trHeight w:val="270"/>
          <w:jc w:val="center"/>
        </w:trPr>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3</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,499</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,874</w:t>
            </w:r>
          </w:p>
        </w:tc>
      </w:tr>
      <w:tr w:rsidR="00121FB8" w:rsidRPr="00663184" w:rsidTr="008E5F6B">
        <w:trPr>
          <w:cantSplit/>
          <w:trHeight w:val="285"/>
          <w:jc w:val="center"/>
        </w:trPr>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4</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,312</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,883</w:t>
            </w:r>
          </w:p>
        </w:tc>
      </w:tr>
      <w:tr w:rsidR="00121FB8" w:rsidRPr="00663184" w:rsidTr="008E5F6B">
        <w:trPr>
          <w:cantSplit/>
          <w:trHeight w:val="270"/>
          <w:jc w:val="center"/>
        </w:trPr>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5</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,607</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,869</w:t>
            </w:r>
          </w:p>
        </w:tc>
      </w:tr>
      <w:tr w:rsidR="00121FB8" w:rsidRPr="00663184" w:rsidTr="008E5F6B">
        <w:trPr>
          <w:cantSplit/>
          <w:trHeight w:val="285"/>
          <w:jc w:val="center"/>
        </w:trPr>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6</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,580</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,870</w:t>
            </w:r>
          </w:p>
        </w:tc>
      </w:tr>
      <w:tr w:rsidR="00121FB8" w:rsidRPr="00663184" w:rsidTr="008E5F6B">
        <w:trPr>
          <w:cantSplit/>
          <w:trHeight w:val="270"/>
          <w:jc w:val="center"/>
        </w:trPr>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7</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,650</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,866</w:t>
            </w:r>
          </w:p>
        </w:tc>
      </w:tr>
      <w:tr w:rsidR="00121FB8" w:rsidRPr="00663184" w:rsidTr="008E5F6B">
        <w:trPr>
          <w:cantSplit/>
          <w:trHeight w:val="126"/>
          <w:jc w:val="center"/>
        </w:trPr>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8</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,685</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,864</w:t>
            </w:r>
          </w:p>
        </w:tc>
      </w:tr>
      <w:tr w:rsidR="00121FB8" w:rsidRPr="00663184" w:rsidTr="008E5F6B">
        <w:trPr>
          <w:cantSplit/>
          <w:trHeight w:val="285"/>
          <w:jc w:val="center"/>
        </w:trPr>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9</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,719</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,865</w:t>
            </w:r>
          </w:p>
        </w:tc>
      </w:tr>
      <w:tr w:rsidR="00121FB8" w:rsidRPr="00663184" w:rsidTr="008E5F6B">
        <w:trPr>
          <w:cantSplit/>
          <w:trHeight w:val="270"/>
          <w:jc w:val="center"/>
        </w:trPr>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10</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,416</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,878</w:t>
            </w:r>
          </w:p>
        </w:tc>
      </w:tr>
      <w:tr w:rsidR="00121FB8" w:rsidRPr="00663184" w:rsidTr="008E5F6B">
        <w:trPr>
          <w:cantSplit/>
          <w:trHeight w:val="285"/>
          <w:jc w:val="center"/>
        </w:trPr>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lastRenderedPageBreak/>
              <w:t>Item 11</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,635</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,867</w:t>
            </w:r>
          </w:p>
        </w:tc>
      </w:tr>
      <w:tr w:rsidR="00121FB8" w:rsidRPr="00663184" w:rsidTr="008E5F6B">
        <w:trPr>
          <w:cantSplit/>
          <w:trHeight w:val="270"/>
          <w:jc w:val="center"/>
        </w:trPr>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12</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,594</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,869</w:t>
            </w:r>
          </w:p>
        </w:tc>
      </w:tr>
      <w:tr w:rsidR="00121FB8" w:rsidRPr="00663184" w:rsidTr="008E5F6B">
        <w:trPr>
          <w:cantSplit/>
          <w:trHeight w:val="270"/>
          <w:jc w:val="center"/>
        </w:trPr>
        <w:tc>
          <w:tcPr>
            <w:tcW w:w="0" w:type="auto"/>
            <w:tcBorders>
              <w:bottom w:val="single" w:sz="4" w:space="0" w:color="auto"/>
            </w:tcBorders>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13</w:t>
            </w:r>
          </w:p>
        </w:tc>
        <w:tc>
          <w:tcPr>
            <w:tcW w:w="0" w:type="auto"/>
            <w:tcBorders>
              <w:bottom w:val="single" w:sz="4" w:space="0" w:color="auto"/>
            </w:tcBorders>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,565</w:t>
            </w:r>
          </w:p>
        </w:tc>
        <w:tc>
          <w:tcPr>
            <w:tcW w:w="0" w:type="auto"/>
            <w:tcBorders>
              <w:bottom w:val="single" w:sz="4" w:space="0" w:color="auto"/>
            </w:tcBorders>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,871</w:t>
            </w:r>
          </w:p>
        </w:tc>
      </w:tr>
    </w:tbl>
    <w:p w:rsidR="00121FB8" w:rsidRDefault="00121FB8" w:rsidP="00121FB8"/>
    <w:p w:rsidR="005A3D3B" w:rsidRPr="00006FE5" w:rsidRDefault="005A3D3B" w:rsidP="008A2EBC">
      <w:pPr>
        <w:autoSpaceDE w:val="0"/>
        <w:autoSpaceDN w:val="0"/>
        <w:adjustRightInd w:val="0"/>
        <w:spacing w:after="0" w:line="480" w:lineRule="auto"/>
        <w:rPr>
          <w:rFonts w:ascii="Verdana" w:hAnsi="Verdana" w:cs="Times New Roman"/>
          <w:sz w:val="20"/>
          <w:szCs w:val="20"/>
          <w:lang w:bidi="lo-LA"/>
        </w:rPr>
      </w:pPr>
    </w:p>
    <w:p w:rsidR="00FD5E93" w:rsidRPr="00006FE5" w:rsidRDefault="00FD5E93" w:rsidP="008A2EBC">
      <w:pPr>
        <w:spacing w:after="0" w:line="480" w:lineRule="auto"/>
        <w:jc w:val="both"/>
        <w:rPr>
          <w:rFonts w:ascii="Verdana" w:hAnsi="Verdana" w:cs="Times New Roman"/>
          <w:caps/>
          <w:sz w:val="20"/>
          <w:szCs w:val="20"/>
        </w:rPr>
      </w:pPr>
      <w:r w:rsidRPr="00006FE5">
        <w:rPr>
          <w:rFonts w:ascii="Verdana" w:hAnsi="Verdana" w:cs="Times New Roman"/>
          <w:b/>
          <w:bCs/>
          <w:caps/>
          <w:sz w:val="20"/>
          <w:szCs w:val="20"/>
        </w:rPr>
        <w:t>Discussão</w:t>
      </w:r>
    </w:p>
    <w:p w:rsidR="00DC7AFD" w:rsidRPr="00006FE5" w:rsidRDefault="00524951" w:rsidP="008A2EBC">
      <w:pPr>
        <w:spacing w:after="0" w:line="480" w:lineRule="auto"/>
        <w:jc w:val="both"/>
        <w:rPr>
          <w:rFonts w:ascii="Verdana" w:hAnsi="Verdana" w:cs="Times New Roman"/>
          <w:sz w:val="20"/>
          <w:szCs w:val="20"/>
        </w:rPr>
      </w:pPr>
      <w:r w:rsidRPr="00006FE5">
        <w:rPr>
          <w:rFonts w:ascii="Verdana" w:hAnsi="Verdana" w:cs="Times New Roman"/>
          <w:sz w:val="20"/>
          <w:szCs w:val="20"/>
        </w:rPr>
        <w:t xml:space="preserve">A amostra atual com 237 participantes, apesar de não aleatória, respeitou em tamanho, </w:t>
      </w:r>
      <w:r w:rsidR="004E699C" w:rsidRPr="00006FE5">
        <w:rPr>
          <w:rFonts w:ascii="Verdana" w:hAnsi="Verdana" w:cs="Times New Roman"/>
          <w:sz w:val="20"/>
          <w:szCs w:val="20"/>
        </w:rPr>
        <w:t xml:space="preserve">o que é praticado em estudos de validação. Conforme </w:t>
      </w:r>
      <w:r w:rsidRPr="00006FE5">
        <w:rPr>
          <w:rFonts w:ascii="Verdana" w:hAnsi="Verdana" w:cs="Times New Roman"/>
          <w:sz w:val="20"/>
          <w:szCs w:val="20"/>
        </w:rPr>
        <w:t xml:space="preserve">revisão de </w:t>
      </w:r>
      <w:r w:rsidR="00BB700E" w:rsidRPr="00006FE5">
        <w:rPr>
          <w:rFonts w:ascii="Verdana" w:hAnsi="Verdana" w:cs="Times New Roman"/>
          <w:sz w:val="20"/>
          <w:szCs w:val="20"/>
        </w:rPr>
        <w:t>autores</w:t>
      </w:r>
      <w:r w:rsidRPr="00006FE5">
        <w:rPr>
          <w:rFonts w:ascii="Verdana" w:hAnsi="Verdana" w:cs="Times New Roman"/>
          <w:sz w:val="20"/>
          <w:szCs w:val="20"/>
        </w:rPr>
        <w:t>,</w:t>
      </w:r>
      <w:r w:rsidR="004E699C" w:rsidRPr="00006FE5">
        <w:rPr>
          <w:rFonts w:ascii="Verdana" w:hAnsi="Verdana" w:cs="Times New Roman"/>
          <w:sz w:val="20"/>
          <w:szCs w:val="20"/>
        </w:rPr>
        <w:t xml:space="preserve"> que </w:t>
      </w:r>
      <w:r w:rsidRPr="00006FE5">
        <w:rPr>
          <w:rFonts w:ascii="Verdana" w:hAnsi="Verdana" w:cs="Times New Roman"/>
          <w:sz w:val="20"/>
          <w:szCs w:val="20"/>
        </w:rPr>
        <w:t>indica um numero m</w:t>
      </w:r>
      <w:r w:rsidR="00BB700E" w:rsidRPr="00006FE5">
        <w:rPr>
          <w:rFonts w:ascii="Verdana" w:hAnsi="Verdana" w:cs="Times New Roman"/>
          <w:sz w:val="20"/>
          <w:szCs w:val="20"/>
        </w:rPr>
        <w:t>é</w:t>
      </w:r>
      <w:r w:rsidRPr="00006FE5">
        <w:rPr>
          <w:rFonts w:ascii="Verdana" w:hAnsi="Verdana" w:cs="Times New Roman"/>
          <w:sz w:val="20"/>
          <w:szCs w:val="20"/>
        </w:rPr>
        <w:t xml:space="preserve">dio </w:t>
      </w:r>
      <w:r w:rsidR="00662E5E" w:rsidRPr="00006FE5">
        <w:rPr>
          <w:rFonts w:ascii="Verdana" w:hAnsi="Verdana" w:cs="Times New Roman"/>
          <w:sz w:val="20"/>
          <w:szCs w:val="20"/>
        </w:rPr>
        <w:t xml:space="preserve">de </w:t>
      </w:r>
      <w:r w:rsidRPr="00006FE5">
        <w:rPr>
          <w:rFonts w:ascii="Verdana" w:hAnsi="Verdana" w:cs="Times New Roman"/>
          <w:sz w:val="20"/>
          <w:szCs w:val="20"/>
        </w:rPr>
        <w:t xml:space="preserve">207 participantes, </w:t>
      </w:r>
      <w:r w:rsidR="004E699C" w:rsidRPr="00006FE5">
        <w:rPr>
          <w:rFonts w:ascii="Verdana" w:hAnsi="Verdana" w:cs="Times New Roman"/>
          <w:sz w:val="20"/>
          <w:szCs w:val="20"/>
        </w:rPr>
        <w:t>a</w:t>
      </w:r>
      <w:r w:rsidR="0001720F" w:rsidRPr="00006FE5">
        <w:rPr>
          <w:rFonts w:ascii="Verdana" w:hAnsi="Verdana" w:cs="Times New Roman"/>
          <w:sz w:val="20"/>
          <w:szCs w:val="20"/>
        </w:rPr>
        <w:t xml:space="preserve"> maioria dos </w:t>
      </w:r>
      <w:r w:rsidR="004E699C" w:rsidRPr="00006FE5">
        <w:rPr>
          <w:rFonts w:ascii="Verdana" w:hAnsi="Verdana" w:cs="Times New Roman"/>
          <w:sz w:val="20"/>
          <w:szCs w:val="20"/>
        </w:rPr>
        <w:t xml:space="preserve">estudos de validação recruta </w:t>
      </w:r>
      <w:r w:rsidR="0001720F" w:rsidRPr="00006FE5">
        <w:rPr>
          <w:rFonts w:ascii="Verdana" w:hAnsi="Verdana" w:cs="Times New Roman"/>
          <w:sz w:val="20"/>
          <w:szCs w:val="20"/>
        </w:rPr>
        <w:t xml:space="preserve">100 </w:t>
      </w:r>
      <w:r w:rsidR="00B54B6E" w:rsidRPr="00006FE5">
        <w:rPr>
          <w:rFonts w:ascii="Verdana" w:hAnsi="Verdana" w:cs="Times New Roman"/>
          <w:sz w:val="20"/>
          <w:szCs w:val="20"/>
        </w:rPr>
        <w:t>a 250 casos</w:t>
      </w:r>
      <w:r w:rsidRPr="00006FE5">
        <w:rPr>
          <w:rFonts w:ascii="Verdana" w:hAnsi="Verdana" w:cs="Times New Roman"/>
          <w:position w:val="6"/>
          <w:sz w:val="20"/>
          <w:szCs w:val="20"/>
        </w:rPr>
        <w:fldChar w:fldCharType="begin"/>
      </w:r>
      <w:r w:rsidR="003C3FD5">
        <w:rPr>
          <w:rFonts w:ascii="Verdana" w:hAnsi="Verdana" w:cs="Times New Roman"/>
          <w:position w:val="6"/>
          <w:sz w:val="20"/>
          <w:szCs w:val="20"/>
        </w:rPr>
        <w:instrText xml:space="preserve"> ADDIN EN.CITE &lt;EndNote&gt;&lt;Cite&gt;&lt;Author&gt;Anthoine&lt;/Author&gt;&lt;Year&gt;2014&lt;/Year&gt;&lt;IDText&gt;Sample size used to validate a scale: a review of publications on newly-developed patient reported outcomes measures&lt;/IDText&gt;&lt;DisplayText&gt;(20)&lt;/DisplayText&gt;&lt;record&gt;&lt;dates&gt;&lt;pub-dates&gt;&lt;date&gt;12/09&amp;#xD;07/24/received&amp;#xD;11/20/accepted&lt;/date&gt;&lt;/pub-dates&gt;&lt;year&gt;2014&lt;/year&gt;&lt;/dates&gt;&lt;urls&gt;&lt;related-urls&gt;&lt;url&gt;http://www.ncbi.nlm.nih.gov/pmc/articles/PMC4275948/&lt;/url&gt;&lt;/related-urls&gt;&lt;/urls&gt;&lt;isbn&gt;1477-7525&lt;/isbn&gt;&lt;titles&gt;&lt;title&gt;Sample size used to validate a scale: a review of publications on newly-developed patient reported outcomes measures&lt;/title&gt;&lt;secondary-title&gt;Health and Quality of Life Outcomes&lt;/secondary-title&gt;&lt;/titles&gt;&lt;pages&gt;2&lt;/pages&gt;&lt;contributors&gt;&lt;authors&gt;&lt;author&gt;Anthoine, Emmanuelle&lt;/author&gt;&lt;author&gt;Moret, Leïla&lt;/author&gt;&lt;author&gt;Regnault, Antoine&lt;/author&gt;&lt;author&gt;Sébille, Véronique&lt;/author&gt;&lt;author&gt;Hardouin, Jean-Benoit&lt;/author&gt;&lt;/authors&gt;&lt;/contributors&gt;&lt;added-date format="utc"&gt;1517375097&lt;/added-date&gt;&lt;pub-location&gt;London&lt;/pub-location&gt;&lt;ref-type name="Journal Article"&gt;17&lt;/ref-type&gt;&lt;rec-number&gt;9789&lt;/rec-number&gt;&lt;publisher&gt;BioMed Central&lt;/publisher&gt;&lt;last-updated-date format="utc"&gt;1517375097&lt;/last-updated-date&gt;&lt;accession-num&gt;PMC4275948&lt;/accession-num&gt;&lt;electronic-resource-num&gt;10.1186/s12955-014-0176-2&lt;/electronic-resource-num&gt;&lt;volume&gt;12&lt;/volume&gt;&lt;remote-database-name&gt;PMC&lt;/remote-database-name&gt;&lt;/record&gt;&lt;/Cite&gt;&lt;/EndNote&gt;</w:instrText>
      </w:r>
      <w:r w:rsidRPr="00006FE5">
        <w:rPr>
          <w:rFonts w:ascii="Verdana" w:hAnsi="Verdana" w:cs="Times New Roman"/>
          <w:position w:val="6"/>
          <w:sz w:val="20"/>
          <w:szCs w:val="20"/>
        </w:rPr>
        <w:fldChar w:fldCharType="separate"/>
      </w:r>
      <w:r w:rsidR="003C3FD5">
        <w:rPr>
          <w:rFonts w:ascii="Verdana" w:hAnsi="Verdana" w:cs="Times New Roman"/>
          <w:noProof/>
          <w:position w:val="6"/>
          <w:sz w:val="20"/>
          <w:szCs w:val="20"/>
        </w:rPr>
        <w:t>(20)</w:t>
      </w:r>
      <w:r w:rsidRPr="00006FE5">
        <w:rPr>
          <w:rFonts w:ascii="Verdana" w:hAnsi="Verdana" w:cs="Times New Roman"/>
          <w:position w:val="6"/>
          <w:sz w:val="20"/>
          <w:szCs w:val="20"/>
        </w:rPr>
        <w:fldChar w:fldCharType="end"/>
      </w:r>
      <w:r w:rsidR="004E699C" w:rsidRPr="00006FE5">
        <w:rPr>
          <w:rFonts w:ascii="Verdana" w:hAnsi="Verdana" w:cs="Times New Roman"/>
          <w:sz w:val="20"/>
          <w:szCs w:val="20"/>
        </w:rPr>
        <w:t xml:space="preserve">. </w:t>
      </w:r>
      <w:r w:rsidR="007E7623" w:rsidRPr="00006FE5">
        <w:rPr>
          <w:rFonts w:ascii="Verdana" w:hAnsi="Verdana" w:cs="Times New Roman"/>
          <w:sz w:val="20"/>
          <w:szCs w:val="20"/>
        </w:rPr>
        <w:t>Por outro lado, os casos perdidos</w:t>
      </w:r>
      <w:r w:rsidR="00A63423" w:rsidRPr="00006FE5">
        <w:rPr>
          <w:rFonts w:ascii="Verdana" w:hAnsi="Verdana" w:cs="Times New Roman"/>
          <w:sz w:val="20"/>
          <w:szCs w:val="20"/>
        </w:rPr>
        <w:t xml:space="preserve"> do estudo atual</w:t>
      </w:r>
      <w:r w:rsidR="007E7623" w:rsidRPr="00006FE5">
        <w:rPr>
          <w:rFonts w:ascii="Verdana" w:hAnsi="Verdana" w:cs="Times New Roman"/>
          <w:sz w:val="20"/>
          <w:szCs w:val="20"/>
        </w:rPr>
        <w:t xml:space="preserve">, representando cerca de 11% dos contactos em primeira abordagem, não trouxeram prejuízo de acordo com o critério anterior. </w:t>
      </w:r>
      <w:r w:rsidR="002578DA" w:rsidRPr="00006FE5">
        <w:rPr>
          <w:rFonts w:ascii="Verdana" w:hAnsi="Verdana" w:cs="Times New Roman"/>
          <w:sz w:val="20"/>
          <w:szCs w:val="20"/>
        </w:rPr>
        <w:t>Ainda r</w:t>
      </w:r>
      <w:r w:rsidR="00611B42" w:rsidRPr="00006FE5">
        <w:rPr>
          <w:rFonts w:ascii="Verdana" w:hAnsi="Verdana" w:cs="Times New Roman"/>
          <w:sz w:val="20"/>
          <w:szCs w:val="20"/>
        </w:rPr>
        <w:t xml:space="preserve">elativamente ao </w:t>
      </w:r>
      <w:r w:rsidR="000D4B82" w:rsidRPr="00006FE5">
        <w:rPr>
          <w:rFonts w:ascii="Verdana" w:hAnsi="Verdana" w:cs="Times New Roman"/>
          <w:sz w:val="20"/>
          <w:szCs w:val="20"/>
        </w:rPr>
        <w:t>número</w:t>
      </w:r>
      <w:r w:rsidR="00611B42" w:rsidRPr="00006FE5">
        <w:rPr>
          <w:rFonts w:ascii="Verdana" w:hAnsi="Verdana" w:cs="Times New Roman"/>
          <w:sz w:val="20"/>
          <w:szCs w:val="20"/>
        </w:rPr>
        <w:t xml:space="preserve"> de questionários perdidos, sendo os </w:t>
      </w:r>
      <w:proofErr w:type="spellStart"/>
      <w:r w:rsidR="00611B42" w:rsidRPr="00006FE5">
        <w:rPr>
          <w:rFonts w:ascii="Verdana" w:hAnsi="Verdana" w:cs="Times New Roman"/>
          <w:i/>
          <w:iCs/>
          <w:sz w:val="20"/>
          <w:szCs w:val="20"/>
        </w:rPr>
        <w:t>missings</w:t>
      </w:r>
      <w:proofErr w:type="spellEnd"/>
      <w:r w:rsidR="00611B42" w:rsidRPr="00006FE5">
        <w:rPr>
          <w:rFonts w:ascii="Verdana" w:hAnsi="Verdana" w:cs="Times New Roman"/>
          <w:sz w:val="20"/>
          <w:szCs w:val="20"/>
        </w:rPr>
        <w:t xml:space="preserve"> dispersos e não em itens específicos, não acarretou outras fragilidades.</w:t>
      </w:r>
      <w:r w:rsidR="002578DA" w:rsidRPr="00006FE5">
        <w:rPr>
          <w:rFonts w:ascii="Verdana" w:hAnsi="Verdana" w:cs="Times New Roman"/>
          <w:sz w:val="20"/>
          <w:szCs w:val="20"/>
        </w:rPr>
        <w:t xml:space="preserve"> </w:t>
      </w:r>
      <w:r w:rsidR="004E699C" w:rsidRPr="00006FE5">
        <w:rPr>
          <w:rFonts w:ascii="Verdana" w:hAnsi="Verdana" w:cs="Times New Roman"/>
          <w:sz w:val="20"/>
          <w:szCs w:val="20"/>
        </w:rPr>
        <w:t xml:space="preserve">O </w:t>
      </w:r>
      <w:r w:rsidR="000D4B82" w:rsidRPr="00006FE5">
        <w:rPr>
          <w:rFonts w:ascii="Verdana" w:hAnsi="Verdana" w:cs="Times New Roman"/>
          <w:sz w:val="20"/>
          <w:szCs w:val="20"/>
        </w:rPr>
        <w:t>número</w:t>
      </w:r>
      <w:r w:rsidR="004E699C" w:rsidRPr="00006FE5">
        <w:rPr>
          <w:rFonts w:ascii="Verdana" w:hAnsi="Verdana" w:cs="Times New Roman"/>
          <w:sz w:val="20"/>
          <w:szCs w:val="20"/>
        </w:rPr>
        <w:t xml:space="preserve"> de participantes é um aspeto importante, dada a </w:t>
      </w:r>
      <w:r w:rsidR="009A6010" w:rsidRPr="00006FE5">
        <w:rPr>
          <w:rFonts w:ascii="Verdana" w:hAnsi="Verdana" w:cs="Times New Roman"/>
          <w:sz w:val="20"/>
          <w:szCs w:val="20"/>
        </w:rPr>
        <w:t>diversidade</w:t>
      </w:r>
      <w:r w:rsidR="00C0396D" w:rsidRPr="00006FE5">
        <w:rPr>
          <w:rFonts w:ascii="Verdana" w:hAnsi="Verdana" w:cs="Times New Roman"/>
          <w:sz w:val="20"/>
          <w:szCs w:val="20"/>
        </w:rPr>
        <w:t xml:space="preserve"> </w:t>
      </w:r>
      <w:r w:rsidR="0073187B" w:rsidRPr="00006FE5">
        <w:rPr>
          <w:rFonts w:ascii="Verdana" w:hAnsi="Verdana" w:cs="Times New Roman"/>
          <w:sz w:val="20"/>
          <w:szCs w:val="20"/>
        </w:rPr>
        <w:t>que</w:t>
      </w:r>
      <w:r w:rsidR="004E699C" w:rsidRPr="00006FE5">
        <w:rPr>
          <w:rFonts w:ascii="Verdana" w:hAnsi="Verdana" w:cs="Times New Roman"/>
          <w:sz w:val="20"/>
          <w:szCs w:val="20"/>
        </w:rPr>
        <w:t xml:space="preserve"> confer</w:t>
      </w:r>
      <w:r w:rsidR="0073187B" w:rsidRPr="00006FE5">
        <w:rPr>
          <w:rFonts w:ascii="Verdana" w:hAnsi="Verdana" w:cs="Times New Roman"/>
          <w:sz w:val="20"/>
          <w:szCs w:val="20"/>
        </w:rPr>
        <w:t>e</w:t>
      </w:r>
      <w:r w:rsidR="009A6010" w:rsidRPr="00006FE5">
        <w:rPr>
          <w:rFonts w:ascii="Verdana" w:hAnsi="Verdana" w:cs="Times New Roman"/>
          <w:sz w:val="20"/>
          <w:szCs w:val="20"/>
        </w:rPr>
        <w:t xml:space="preserve"> na</w:t>
      </w:r>
      <w:r w:rsidR="004E699C" w:rsidRPr="00006FE5">
        <w:rPr>
          <w:rFonts w:ascii="Verdana" w:hAnsi="Verdana" w:cs="Times New Roman"/>
          <w:sz w:val="20"/>
          <w:szCs w:val="20"/>
        </w:rPr>
        <w:t xml:space="preserve"> análise dos dados. </w:t>
      </w:r>
      <w:r w:rsidR="00C0396D" w:rsidRPr="00006FE5">
        <w:rPr>
          <w:rFonts w:ascii="Verdana" w:hAnsi="Verdana" w:cs="Times New Roman"/>
          <w:sz w:val="20"/>
          <w:szCs w:val="20"/>
        </w:rPr>
        <w:t xml:space="preserve">No </w:t>
      </w:r>
      <w:r w:rsidR="00A63423" w:rsidRPr="00006FE5">
        <w:rPr>
          <w:rFonts w:ascii="Verdana" w:hAnsi="Verdana" w:cs="Times New Roman"/>
          <w:sz w:val="20"/>
          <w:szCs w:val="20"/>
        </w:rPr>
        <w:t xml:space="preserve">presente </w:t>
      </w:r>
      <w:r w:rsidR="00C0396D" w:rsidRPr="00006FE5">
        <w:rPr>
          <w:rFonts w:ascii="Verdana" w:hAnsi="Verdana" w:cs="Times New Roman"/>
          <w:sz w:val="20"/>
          <w:szCs w:val="20"/>
        </w:rPr>
        <w:t xml:space="preserve">estudo, </w:t>
      </w:r>
      <w:r w:rsidR="00CE62BE" w:rsidRPr="00006FE5">
        <w:rPr>
          <w:rFonts w:ascii="Verdana" w:hAnsi="Verdana" w:cs="Times New Roman"/>
          <w:sz w:val="20"/>
          <w:szCs w:val="20"/>
        </w:rPr>
        <w:t xml:space="preserve">o conjunto </w:t>
      </w:r>
      <w:r w:rsidR="00C0396D" w:rsidRPr="00006FE5">
        <w:rPr>
          <w:rFonts w:ascii="Verdana" w:hAnsi="Verdana" w:cs="Times New Roman"/>
          <w:sz w:val="20"/>
          <w:szCs w:val="20"/>
        </w:rPr>
        <w:t>de universitários</w:t>
      </w:r>
      <w:r w:rsidR="00E15B1B" w:rsidRPr="00006FE5">
        <w:rPr>
          <w:rFonts w:ascii="Verdana" w:hAnsi="Verdana" w:cs="Times New Roman"/>
          <w:sz w:val="20"/>
          <w:szCs w:val="20"/>
        </w:rPr>
        <w:t xml:space="preserve">, sendo </w:t>
      </w:r>
      <w:r w:rsidR="009A6010" w:rsidRPr="00006FE5">
        <w:rPr>
          <w:rFonts w:ascii="Verdana" w:hAnsi="Verdana" w:cs="Times New Roman"/>
          <w:sz w:val="20"/>
          <w:szCs w:val="20"/>
        </w:rPr>
        <w:t>variado</w:t>
      </w:r>
      <w:r w:rsidR="00C0396D" w:rsidRPr="00006FE5">
        <w:rPr>
          <w:rFonts w:ascii="Verdana" w:hAnsi="Verdana" w:cs="Times New Roman"/>
          <w:sz w:val="20"/>
          <w:szCs w:val="20"/>
        </w:rPr>
        <w:t xml:space="preserve"> na idade,</w:t>
      </w:r>
      <w:r w:rsidR="008C2403" w:rsidRPr="00006FE5">
        <w:rPr>
          <w:rFonts w:ascii="Verdana" w:hAnsi="Verdana" w:cs="Times New Roman"/>
          <w:sz w:val="20"/>
          <w:szCs w:val="20"/>
        </w:rPr>
        <w:t xml:space="preserve"> no ciclo académico,</w:t>
      </w:r>
      <w:r w:rsidR="00C0396D" w:rsidRPr="00006FE5">
        <w:rPr>
          <w:rFonts w:ascii="Verdana" w:hAnsi="Verdana" w:cs="Times New Roman"/>
          <w:sz w:val="20"/>
          <w:szCs w:val="20"/>
        </w:rPr>
        <w:t xml:space="preserve"> no tipo de relacionamentos afetivo-sexuais e </w:t>
      </w:r>
      <w:r w:rsidR="00E15B1B" w:rsidRPr="00006FE5">
        <w:rPr>
          <w:rFonts w:ascii="Verdana" w:hAnsi="Verdana" w:cs="Times New Roman"/>
          <w:sz w:val="20"/>
          <w:szCs w:val="20"/>
        </w:rPr>
        <w:t xml:space="preserve">com representação aproximada no sexo, </w:t>
      </w:r>
      <w:r w:rsidR="00A63423" w:rsidRPr="00006FE5">
        <w:rPr>
          <w:rFonts w:ascii="Verdana" w:hAnsi="Verdana" w:cs="Times New Roman"/>
          <w:sz w:val="20"/>
          <w:szCs w:val="20"/>
        </w:rPr>
        <w:t>torna adequado o processo de validação nesta amostra, aspeto</w:t>
      </w:r>
      <w:r w:rsidR="006D4FFB" w:rsidRPr="00006FE5">
        <w:rPr>
          <w:rFonts w:ascii="Verdana" w:hAnsi="Verdana" w:cs="Times New Roman"/>
          <w:sz w:val="20"/>
          <w:szCs w:val="20"/>
        </w:rPr>
        <w:t xml:space="preserve"> que</w:t>
      </w:r>
      <w:r w:rsidR="00A63423" w:rsidRPr="00006FE5">
        <w:rPr>
          <w:rFonts w:ascii="Verdana" w:hAnsi="Verdana" w:cs="Times New Roman"/>
          <w:sz w:val="20"/>
          <w:szCs w:val="20"/>
        </w:rPr>
        <w:t xml:space="preserve"> simultaneamente </w:t>
      </w:r>
      <w:r w:rsidR="006D4FFB" w:rsidRPr="00006FE5">
        <w:rPr>
          <w:rFonts w:ascii="Verdana" w:hAnsi="Verdana" w:cs="Times New Roman"/>
          <w:sz w:val="20"/>
          <w:szCs w:val="20"/>
        </w:rPr>
        <w:t xml:space="preserve">é </w:t>
      </w:r>
      <w:r w:rsidR="00A63423" w:rsidRPr="00006FE5">
        <w:rPr>
          <w:rFonts w:ascii="Verdana" w:hAnsi="Verdana" w:cs="Times New Roman"/>
          <w:sz w:val="20"/>
          <w:szCs w:val="20"/>
        </w:rPr>
        <w:t xml:space="preserve">corroborado pelo teste </w:t>
      </w:r>
      <w:proofErr w:type="spellStart"/>
      <w:r w:rsidR="00A63423" w:rsidRPr="00006FE5">
        <w:rPr>
          <w:rFonts w:ascii="Verdana" w:hAnsi="Verdana" w:cs="Times New Roman"/>
          <w:sz w:val="20"/>
          <w:szCs w:val="20"/>
        </w:rPr>
        <w:t>Kolmogorov-Smirnov</w:t>
      </w:r>
      <w:proofErr w:type="spellEnd"/>
      <w:r w:rsidR="006D4FFB" w:rsidRPr="00006FE5">
        <w:rPr>
          <w:rFonts w:ascii="Verdana" w:hAnsi="Verdana" w:cs="Times New Roman"/>
          <w:sz w:val="20"/>
          <w:szCs w:val="20"/>
        </w:rPr>
        <w:t>, quando se observa a normalidade da distribuição</w:t>
      </w:r>
      <w:r w:rsidR="00AE4BE8" w:rsidRPr="00006FE5">
        <w:rPr>
          <w:rFonts w:ascii="Verdana" w:hAnsi="Verdana" w:cs="Times New Roman"/>
          <w:sz w:val="20"/>
          <w:szCs w:val="20"/>
        </w:rPr>
        <w:t>.</w:t>
      </w:r>
      <w:r w:rsidR="00E15B1B" w:rsidRPr="00006FE5">
        <w:rPr>
          <w:rFonts w:ascii="Verdana" w:hAnsi="Verdana" w:cs="Times New Roman"/>
          <w:sz w:val="20"/>
          <w:szCs w:val="20"/>
        </w:rPr>
        <w:t xml:space="preserve"> </w:t>
      </w:r>
      <w:r w:rsidR="008C2403" w:rsidRPr="00006FE5">
        <w:rPr>
          <w:rFonts w:ascii="Verdana" w:hAnsi="Verdana" w:cs="Times New Roman"/>
          <w:sz w:val="20"/>
          <w:szCs w:val="20"/>
        </w:rPr>
        <w:t>De facto,</w:t>
      </w:r>
      <w:r w:rsidR="00106752" w:rsidRPr="00006FE5">
        <w:rPr>
          <w:rFonts w:ascii="Verdana" w:hAnsi="Verdana" w:cs="Times New Roman"/>
          <w:sz w:val="20"/>
          <w:szCs w:val="20"/>
        </w:rPr>
        <w:t xml:space="preserve"> </w:t>
      </w:r>
      <w:r w:rsidR="00387F97" w:rsidRPr="00006FE5">
        <w:rPr>
          <w:rFonts w:ascii="Verdana" w:hAnsi="Verdana" w:cs="Times New Roman"/>
          <w:sz w:val="20"/>
          <w:szCs w:val="20"/>
        </w:rPr>
        <w:t>as atitudes face ao</w:t>
      </w:r>
      <w:r w:rsidR="00106752" w:rsidRPr="00006FE5">
        <w:rPr>
          <w:rFonts w:ascii="Verdana" w:hAnsi="Verdana" w:cs="Times New Roman"/>
          <w:sz w:val="20"/>
          <w:szCs w:val="20"/>
        </w:rPr>
        <w:t xml:space="preserve"> uso de prese</w:t>
      </w:r>
      <w:r w:rsidR="00387F97" w:rsidRPr="00006FE5">
        <w:rPr>
          <w:rFonts w:ascii="Verdana" w:hAnsi="Verdana" w:cs="Times New Roman"/>
          <w:sz w:val="20"/>
          <w:szCs w:val="20"/>
        </w:rPr>
        <w:t>r</w:t>
      </w:r>
      <w:r w:rsidR="00106752" w:rsidRPr="00006FE5">
        <w:rPr>
          <w:rFonts w:ascii="Verdana" w:hAnsi="Verdana" w:cs="Times New Roman"/>
          <w:sz w:val="20"/>
          <w:szCs w:val="20"/>
        </w:rPr>
        <w:t>vativo</w:t>
      </w:r>
      <w:r w:rsidR="00387F97" w:rsidRPr="00006FE5">
        <w:rPr>
          <w:rFonts w:ascii="Verdana" w:hAnsi="Verdana" w:cs="Times New Roman"/>
          <w:sz w:val="20"/>
          <w:szCs w:val="20"/>
        </w:rPr>
        <w:t xml:space="preserve"> são </w:t>
      </w:r>
      <w:r w:rsidR="004E699C" w:rsidRPr="00006FE5">
        <w:rPr>
          <w:rFonts w:ascii="Verdana" w:hAnsi="Verdana" w:cs="Times New Roman"/>
          <w:sz w:val="20"/>
          <w:szCs w:val="20"/>
        </w:rPr>
        <w:t>tema</w:t>
      </w:r>
      <w:r w:rsidR="00387F97" w:rsidRPr="00006FE5">
        <w:rPr>
          <w:rFonts w:ascii="Verdana" w:hAnsi="Verdana" w:cs="Times New Roman"/>
          <w:sz w:val="20"/>
          <w:szCs w:val="20"/>
        </w:rPr>
        <w:t>s</w:t>
      </w:r>
      <w:r w:rsidR="00C0396D" w:rsidRPr="00006FE5">
        <w:rPr>
          <w:rFonts w:ascii="Verdana" w:hAnsi="Verdana" w:cs="Times New Roman"/>
          <w:sz w:val="20"/>
          <w:szCs w:val="20"/>
        </w:rPr>
        <w:t xml:space="preserve"> de interesse para esta </w:t>
      </w:r>
      <w:r w:rsidR="004E699C" w:rsidRPr="00006FE5">
        <w:rPr>
          <w:rFonts w:ascii="Verdana" w:hAnsi="Verdana" w:cs="Times New Roman"/>
          <w:sz w:val="20"/>
          <w:szCs w:val="20"/>
        </w:rPr>
        <w:t>faixa etária</w:t>
      </w:r>
      <w:r w:rsidR="002578DA" w:rsidRPr="00006FE5">
        <w:rPr>
          <w:rFonts w:ascii="Verdana" w:hAnsi="Verdana" w:cs="Times New Roman"/>
          <w:sz w:val="20"/>
          <w:szCs w:val="20"/>
        </w:rPr>
        <w:t>, que é</w:t>
      </w:r>
      <w:r w:rsidR="004E699C" w:rsidRPr="00006FE5">
        <w:rPr>
          <w:rFonts w:ascii="Verdana" w:hAnsi="Verdana" w:cs="Times New Roman"/>
          <w:sz w:val="20"/>
          <w:szCs w:val="20"/>
        </w:rPr>
        <w:t xml:space="preserve"> sexualmente ativa</w:t>
      </w:r>
      <w:r w:rsidR="002578DA" w:rsidRPr="00006FE5">
        <w:rPr>
          <w:rFonts w:ascii="Verdana" w:hAnsi="Verdana" w:cs="Times New Roman"/>
          <w:sz w:val="20"/>
          <w:szCs w:val="20"/>
        </w:rPr>
        <w:t>, vivencia a sexualidade em diferentes tipos de relação</w:t>
      </w:r>
      <w:r w:rsidR="00033AAA" w:rsidRPr="00006FE5">
        <w:rPr>
          <w:rFonts w:ascii="Verdana" w:hAnsi="Verdana" w:cs="Times New Roman"/>
          <w:sz w:val="20"/>
          <w:szCs w:val="20"/>
        </w:rPr>
        <w:t xml:space="preserve">, </w:t>
      </w:r>
      <w:r w:rsidR="00853C25" w:rsidRPr="00006FE5">
        <w:rPr>
          <w:rFonts w:ascii="Verdana" w:hAnsi="Verdana" w:cs="Times New Roman"/>
          <w:sz w:val="20"/>
          <w:szCs w:val="20"/>
        </w:rPr>
        <w:t xml:space="preserve">afetivamente </w:t>
      </w:r>
      <w:r w:rsidR="00C33CD0" w:rsidRPr="00006FE5">
        <w:rPr>
          <w:rFonts w:ascii="Verdana" w:hAnsi="Verdana" w:cs="Times New Roman"/>
          <w:sz w:val="20"/>
          <w:szCs w:val="20"/>
        </w:rPr>
        <w:t xml:space="preserve">tem ainda alguma instabilidade </w:t>
      </w:r>
      <w:r w:rsidR="00853C25" w:rsidRPr="00006FE5">
        <w:rPr>
          <w:rFonts w:ascii="Verdana" w:hAnsi="Verdana" w:cs="Times New Roman"/>
          <w:sz w:val="20"/>
          <w:szCs w:val="20"/>
        </w:rPr>
        <w:t xml:space="preserve">ou </w:t>
      </w:r>
      <w:r w:rsidR="00C33CD0" w:rsidRPr="00006FE5">
        <w:rPr>
          <w:rFonts w:ascii="Verdana" w:hAnsi="Verdana" w:cs="Times New Roman"/>
          <w:sz w:val="20"/>
          <w:szCs w:val="20"/>
        </w:rPr>
        <w:t xml:space="preserve">está </w:t>
      </w:r>
      <w:r w:rsidR="00853C25" w:rsidRPr="00006FE5">
        <w:rPr>
          <w:rFonts w:ascii="Verdana" w:hAnsi="Verdana" w:cs="Times New Roman"/>
          <w:sz w:val="20"/>
          <w:szCs w:val="20"/>
        </w:rPr>
        <w:t>em busca</w:t>
      </w:r>
      <w:r w:rsidR="009A6010" w:rsidRPr="00006FE5">
        <w:rPr>
          <w:rFonts w:ascii="Verdana" w:hAnsi="Verdana" w:cs="Times New Roman"/>
          <w:sz w:val="20"/>
          <w:szCs w:val="20"/>
        </w:rPr>
        <w:t xml:space="preserve"> </w:t>
      </w:r>
      <w:r w:rsidR="00853C25" w:rsidRPr="00006FE5">
        <w:rPr>
          <w:rFonts w:ascii="Verdana" w:hAnsi="Verdana" w:cs="Times New Roman"/>
          <w:sz w:val="20"/>
          <w:szCs w:val="20"/>
        </w:rPr>
        <w:t>de</w:t>
      </w:r>
      <w:r w:rsidR="004E699C" w:rsidRPr="00006FE5">
        <w:rPr>
          <w:rFonts w:ascii="Verdana" w:hAnsi="Verdana" w:cs="Times New Roman"/>
          <w:sz w:val="20"/>
          <w:szCs w:val="20"/>
        </w:rPr>
        <w:t xml:space="preserve"> experimentações de intimidad</w:t>
      </w:r>
      <w:r w:rsidR="00C0396D" w:rsidRPr="00006FE5">
        <w:rPr>
          <w:rFonts w:ascii="Verdana" w:hAnsi="Verdana" w:cs="Times New Roman"/>
          <w:sz w:val="20"/>
          <w:szCs w:val="20"/>
        </w:rPr>
        <w:t>e</w:t>
      </w:r>
      <w:r w:rsidR="00387F97" w:rsidRPr="00006FE5">
        <w:rPr>
          <w:rFonts w:ascii="Verdana" w:hAnsi="Verdana" w:cs="Times New Roman"/>
          <w:sz w:val="20"/>
          <w:szCs w:val="20"/>
        </w:rPr>
        <w:t>.</w:t>
      </w:r>
      <w:r w:rsidR="007F634B" w:rsidRPr="00006FE5">
        <w:rPr>
          <w:rFonts w:ascii="Verdana" w:hAnsi="Verdana" w:cs="Times New Roman"/>
          <w:sz w:val="20"/>
          <w:szCs w:val="20"/>
        </w:rPr>
        <w:t xml:space="preserve"> </w:t>
      </w:r>
      <w:r w:rsidR="007A19DF" w:rsidRPr="00006FE5">
        <w:rPr>
          <w:rFonts w:ascii="Verdana" w:hAnsi="Verdana" w:cs="Times New Roman"/>
          <w:sz w:val="20"/>
          <w:szCs w:val="20"/>
        </w:rPr>
        <w:t>Através das estatísticas descritivas, observa-se que na m</w:t>
      </w:r>
      <w:r w:rsidR="008F5935" w:rsidRPr="00006FE5">
        <w:rPr>
          <w:rFonts w:ascii="Verdana" w:hAnsi="Verdana" w:cs="Times New Roman"/>
          <w:sz w:val="20"/>
          <w:szCs w:val="20"/>
        </w:rPr>
        <w:t>é</w:t>
      </w:r>
      <w:r w:rsidR="007A19DF" w:rsidRPr="00006FE5">
        <w:rPr>
          <w:rFonts w:ascii="Verdana" w:hAnsi="Verdana" w:cs="Times New Roman"/>
          <w:sz w:val="20"/>
          <w:szCs w:val="20"/>
        </w:rPr>
        <w:t xml:space="preserve">dia, </w:t>
      </w:r>
      <w:r w:rsidR="008F5935" w:rsidRPr="00006FE5">
        <w:rPr>
          <w:rFonts w:ascii="Verdana" w:hAnsi="Verdana" w:cs="Times New Roman"/>
          <w:sz w:val="20"/>
          <w:szCs w:val="20"/>
        </w:rPr>
        <w:t>t</w:t>
      </w:r>
      <w:r w:rsidR="007A19DF" w:rsidRPr="00006FE5">
        <w:rPr>
          <w:rFonts w:ascii="Verdana" w:hAnsi="Verdana" w:cs="Times New Roman"/>
          <w:sz w:val="20"/>
          <w:szCs w:val="20"/>
        </w:rPr>
        <w:t xml:space="preserve">odos os itens revertidos </w:t>
      </w:r>
      <w:r w:rsidR="008F5935" w:rsidRPr="00006FE5">
        <w:rPr>
          <w:rFonts w:ascii="Verdana" w:hAnsi="Verdana" w:cs="Times New Roman"/>
          <w:sz w:val="20"/>
          <w:szCs w:val="20"/>
        </w:rPr>
        <w:t xml:space="preserve">pontuam abaixo da posição 3 na escala de </w:t>
      </w:r>
      <w:proofErr w:type="spellStart"/>
      <w:r w:rsidR="008F5935" w:rsidRPr="00006FE5">
        <w:rPr>
          <w:rFonts w:ascii="Verdana" w:hAnsi="Verdana" w:cs="Times New Roman"/>
          <w:sz w:val="20"/>
          <w:szCs w:val="20"/>
        </w:rPr>
        <w:t>Likert</w:t>
      </w:r>
      <w:proofErr w:type="spellEnd"/>
      <w:r w:rsidR="008F5935" w:rsidRPr="00006FE5">
        <w:rPr>
          <w:rFonts w:ascii="Verdana" w:hAnsi="Verdana" w:cs="Times New Roman"/>
          <w:sz w:val="20"/>
          <w:szCs w:val="20"/>
        </w:rPr>
        <w:t>, enquanto os itens 2, 4 e 10 aproximam-se ou superam esta posição</w:t>
      </w:r>
      <w:r w:rsidR="00CE62BE" w:rsidRPr="00006FE5">
        <w:rPr>
          <w:rFonts w:ascii="Verdana" w:hAnsi="Verdana" w:cs="Times New Roman"/>
          <w:sz w:val="20"/>
          <w:szCs w:val="20"/>
        </w:rPr>
        <w:t xml:space="preserve">. </w:t>
      </w:r>
      <w:r w:rsidR="008F5935" w:rsidRPr="00006FE5">
        <w:rPr>
          <w:rFonts w:ascii="Verdana" w:hAnsi="Verdana" w:cs="Times New Roman"/>
          <w:sz w:val="20"/>
          <w:szCs w:val="20"/>
        </w:rPr>
        <w:t>Por outro lado, os valores de desvio padrão mais elevados, su</w:t>
      </w:r>
      <w:r w:rsidR="001733C9" w:rsidRPr="00006FE5">
        <w:rPr>
          <w:rFonts w:ascii="Verdana" w:hAnsi="Verdana" w:cs="Times New Roman"/>
          <w:sz w:val="20"/>
          <w:szCs w:val="20"/>
        </w:rPr>
        <w:t>r</w:t>
      </w:r>
      <w:r w:rsidR="008F5935" w:rsidRPr="00006FE5">
        <w:rPr>
          <w:rFonts w:ascii="Verdana" w:hAnsi="Verdana" w:cs="Times New Roman"/>
          <w:sz w:val="20"/>
          <w:szCs w:val="20"/>
        </w:rPr>
        <w:t xml:space="preserve">gem nos itens 2, 7 e 8, </w:t>
      </w:r>
      <w:r w:rsidR="001733C9" w:rsidRPr="00006FE5">
        <w:rPr>
          <w:rFonts w:ascii="Verdana" w:hAnsi="Verdana" w:cs="Times New Roman"/>
          <w:sz w:val="20"/>
          <w:szCs w:val="20"/>
        </w:rPr>
        <w:t xml:space="preserve">com </w:t>
      </w:r>
      <w:r w:rsidR="008F5935" w:rsidRPr="00006FE5">
        <w:rPr>
          <w:rFonts w:ascii="Verdana" w:hAnsi="Verdana" w:cs="Times New Roman"/>
          <w:sz w:val="20"/>
          <w:szCs w:val="20"/>
        </w:rPr>
        <w:t>maior dispersão</w:t>
      </w:r>
      <w:r w:rsidR="00D45348" w:rsidRPr="00006FE5">
        <w:rPr>
          <w:rFonts w:ascii="Verdana" w:hAnsi="Verdana" w:cs="Times New Roman"/>
          <w:sz w:val="20"/>
          <w:szCs w:val="20"/>
        </w:rPr>
        <w:t>. Repare-se que são</w:t>
      </w:r>
      <w:r w:rsidR="0075033C" w:rsidRPr="00006FE5">
        <w:rPr>
          <w:rFonts w:ascii="Verdana" w:hAnsi="Verdana" w:cs="Times New Roman"/>
          <w:sz w:val="20"/>
          <w:szCs w:val="20"/>
        </w:rPr>
        <w:t xml:space="preserve"> itens conotados com erotismo</w:t>
      </w:r>
      <w:r w:rsidR="00DC7AFD" w:rsidRPr="00006FE5">
        <w:rPr>
          <w:rFonts w:ascii="Verdana" w:hAnsi="Verdana" w:cs="Times New Roman"/>
          <w:sz w:val="20"/>
          <w:szCs w:val="20"/>
        </w:rPr>
        <w:t>, porventura revelando</w:t>
      </w:r>
      <w:r w:rsidR="00D45348" w:rsidRPr="00006FE5">
        <w:rPr>
          <w:rFonts w:ascii="Verdana" w:hAnsi="Verdana" w:cs="Times New Roman"/>
          <w:sz w:val="20"/>
          <w:szCs w:val="20"/>
        </w:rPr>
        <w:t xml:space="preserve"> </w:t>
      </w:r>
      <w:r w:rsidR="001A4596" w:rsidRPr="00006FE5">
        <w:rPr>
          <w:rFonts w:ascii="Verdana" w:hAnsi="Verdana" w:cs="Times New Roman"/>
          <w:sz w:val="20"/>
          <w:szCs w:val="20"/>
        </w:rPr>
        <w:t xml:space="preserve">os </w:t>
      </w:r>
      <w:r w:rsidR="00D45348" w:rsidRPr="00006FE5">
        <w:rPr>
          <w:rFonts w:ascii="Verdana" w:hAnsi="Verdana" w:cs="Times New Roman"/>
          <w:sz w:val="20"/>
          <w:szCs w:val="20"/>
        </w:rPr>
        <w:t xml:space="preserve">diferentes </w:t>
      </w:r>
      <w:r w:rsidR="00D45348" w:rsidRPr="00006FE5">
        <w:rPr>
          <w:rFonts w:ascii="Verdana" w:hAnsi="Verdana" w:cs="Times New Roman"/>
          <w:i/>
          <w:iCs/>
          <w:sz w:val="20"/>
          <w:szCs w:val="20"/>
        </w:rPr>
        <w:t>status</w:t>
      </w:r>
      <w:r w:rsidR="00D45348" w:rsidRPr="00006FE5">
        <w:rPr>
          <w:rFonts w:ascii="Verdana" w:hAnsi="Verdana" w:cs="Times New Roman"/>
          <w:sz w:val="20"/>
          <w:szCs w:val="20"/>
        </w:rPr>
        <w:t xml:space="preserve"> de desenvolvimento afetivo-sexual. De facto, a amostra apresenta participantes em fase de monogamia formal e não-formal, mas também </w:t>
      </w:r>
      <w:r w:rsidR="001733C9" w:rsidRPr="00006FE5">
        <w:rPr>
          <w:rFonts w:ascii="Verdana" w:hAnsi="Verdana" w:cs="Times New Roman"/>
          <w:sz w:val="20"/>
          <w:szCs w:val="20"/>
        </w:rPr>
        <w:t xml:space="preserve">monogamia sequencial e </w:t>
      </w:r>
      <w:r w:rsidR="00D45348" w:rsidRPr="00006FE5">
        <w:rPr>
          <w:rFonts w:ascii="Verdana" w:hAnsi="Verdana" w:cs="Times New Roman"/>
          <w:sz w:val="20"/>
          <w:szCs w:val="20"/>
        </w:rPr>
        <w:t>poligamia</w:t>
      </w:r>
      <w:r w:rsidR="001A4596" w:rsidRPr="00006FE5">
        <w:rPr>
          <w:rFonts w:ascii="Verdana" w:hAnsi="Verdana" w:cs="Times New Roman"/>
          <w:sz w:val="20"/>
          <w:szCs w:val="20"/>
        </w:rPr>
        <w:t>.</w:t>
      </w:r>
      <w:r w:rsidR="00AE4BE8" w:rsidRPr="00006FE5">
        <w:rPr>
          <w:rFonts w:ascii="Verdana" w:hAnsi="Verdana" w:cs="Times New Roman"/>
          <w:sz w:val="20"/>
          <w:szCs w:val="20"/>
        </w:rPr>
        <w:t xml:space="preserve"> Dito de outra forma, relacionamentos exclusivos, relacionamentos sequenciais e </w:t>
      </w:r>
      <w:r w:rsidR="00AE4BE8" w:rsidRPr="00006FE5">
        <w:rPr>
          <w:rFonts w:ascii="Verdana" w:hAnsi="Verdana" w:cs="Times New Roman"/>
          <w:sz w:val="20"/>
          <w:szCs w:val="20"/>
        </w:rPr>
        <w:lastRenderedPageBreak/>
        <w:t>relacionamentos múltiplos.</w:t>
      </w:r>
      <w:r w:rsidR="001A4596" w:rsidRPr="00006FE5">
        <w:rPr>
          <w:rFonts w:ascii="Verdana" w:hAnsi="Verdana" w:cs="Times New Roman"/>
          <w:sz w:val="20"/>
          <w:szCs w:val="20"/>
        </w:rPr>
        <w:t xml:space="preserve"> </w:t>
      </w:r>
      <w:r w:rsidR="007F634B" w:rsidRPr="00006FE5">
        <w:rPr>
          <w:rFonts w:ascii="Verdana" w:hAnsi="Verdana" w:cs="Times New Roman"/>
          <w:sz w:val="20"/>
          <w:szCs w:val="20"/>
        </w:rPr>
        <w:t xml:space="preserve">O desenvolvimento afetivo-sexual e a formação do casal, ainda que não formal, traduz-se em maturidade relacional do par, aspeto que pode contribuir para uma atitude tendencialmente positiva </w:t>
      </w:r>
      <w:r w:rsidR="004911BF" w:rsidRPr="00006FE5">
        <w:rPr>
          <w:rFonts w:ascii="Verdana" w:hAnsi="Verdana" w:cs="Times New Roman"/>
          <w:sz w:val="20"/>
          <w:szCs w:val="20"/>
        </w:rPr>
        <w:t>e mais refletida sobre o</w:t>
      </w:r>
      <w:r w:rsidR="007F634B" w:rsidRPr="00006FE5">
        <w:rPr>
          <w:rFonts w:ascii="Verdana" w:hAnsi="Verdana" w:cs="Times New Roman"/>
          <w:sz w:val="20"/>
          <w:szCs w:val="20"/>
        </w:rPr>
        <w:t xml:space="preserve"> preservativo</w:t>
      </w:r>
      <w:r w:rsidR="004911BF" w:rsidRPr="00006FE5">
        <w:rPr>
          <w:rFonts w:ascii="Verdana" w:hAnsi="Verdana" w:cs="Times New Roman"/>
          <w:sz w:val="20"/>
          <w:szCs w:val="20"/>
        </w:rPr>
        <w:t>, ainda que possa não ser utilizado</w:t>
      </w:r>
      <w:r w:rsidR="007F634B" w:rsidRPr="00006FE5">
        <w:rPr>
          <w:rFonts w:ascii="Verdana" w:hAnsi="Verdana" w:cs="Times New Roman"/>
          <w:sz w:val="20"/>
          <w:szCs w:val="20"/>
        </w:rPr>
        <w:t xml:space="preserve">. </w:t>
      </w:r>
      <w:r w:rsidR="00474434" w:rsidRPr="00006FE5">
        <w:rPr>
          <w:rFonts w:ascii="Verdana" w:hAnsi="Verdana" w:cs="Times New Roman"/>
          <w:sz w:val="20"/>
          <w:szCs w:val="20"/>
        </w:rPr>
        <w:t>Sugere esta interpretação dos resultados</w:t>
      </w:r>
      <w:r w:rsidR="00266FBF" w:rsidRPr="00006FE5">
        <w:rPr>
          <w:rFonts w:ascii="Verdana" w:hAnsi="Verdana" w:cs="Times New Roman"/>
          <w:sz w:val="20"/>
          <w:szCs w:val="20"/>
        </w:rPr>
        <w:t xml:space="preserve">, </w:t>
      </w:r>
      <w:r w:rsidR="003A7FFB" w:rsidRPr="00006FE5">
        <w:rPr>
          <w:rFonts w:ascii="Verdana" w:hAnsi="Verdana" w:cs="Times New Roman"/>
          <w:sz w:val="20"/>
          <w:szCs w:val="20"/>
        </w:rPr>
        <w:t>que, o instrumento é compreensível, permit</w:t>
      </w:r>
      <w:r w:rsidR="004911BF" w:rsidRPr="00006FE5">
        <w:rPr>
          <w:rFonts w:ascii="Verdana" w:hAnsi="Verdana" w:cs="Times New Roman"/>
          <w:sz w:val="20"/>
          <w:szCs w:val="20"/>
        </w:rPr>
        <w:t>e</w:t>
      </w:r>
      <w:r w:rsidR="003A7FFB" w:rsidRPr="00006FE5">
        <w:rPr>
          <w:rFonts w:ascii="Verdana" w:hAnsi="Verdana" w:cs="Times New Roman"/>
          <w:sz w:val="20"/>
          <w:szCs w:val="20"/>
        </w:rPr>
        <w:t xml:space="preserve"> regist</w:t>
      </w:r>
      <w:r w:rsidR="00E5181E" w:rsidRPr="00006FE5">
        <w:rPr>
          <w:rFonts w:ascii="Verdana" w:hAnsi="Verdana" w:cs="Times New Roman"/>
          <w:sz w:val="20"/>
          <w:szCs w:val="20"/>
        </w:rPr>
        <w:t>ar a</w:t>
      </w:r>
      <w:r w:rsidR="003A7FFB" w:rsidRPr="00006FE5">
        <w:rPr>
          <w:rFonts w:ascii="Verdana" w:hAnsi="Verdana" w:cs="Times New Roman"/>
          <w:sz w:val="20"/>
          <w:szCs w:val="20"/>
        </w:rPr>
        <w:t xml:space="preserve"> diversidade, </w:t>
      </w:r>
      <w:r w:rsidR="00DC7AFD" w:rsidRPr="00006FE5">
        <w:rPr>
          <w:rFonts w:ascii="Verdana" w:hAnsi="Verdana" w:cs="Times New Roman"/>
          <w:sz w:val="20"/>
          <w:szCs w:val="20"/>
        </w:rPr>
        <w:t>concorre</w:t>
      </w:r>
      <w:r w:rsidR="003A7FFB" w:rsidRPr="00006FE5">
        <w:rPr>
          <w:rFonts w:ascii="Verdana" w:hAnsi="Verdana" w:cs="Times New Roman"/>
          <w:sz w:val="20"/>
          <w:szCs w:val="20"/>
        </w:rPr>
        <w:t>ndo</w:t>
      </w:r>
      <w:r w:rsidR="00DC7AFD" w:rsidRPr="00006FE5">
        <w:rPr>
          <w:rFonts w:ascii="Verdana" w:hAnsi="Verdana" w:cs="Times New Roman"/>
          <w:sz w:val="20"/>
          <w:szCs w:val="20"/>
        </w:rPr>
        <w:t xml:space="preserve"> para a validade facial</w:t>
      </w:r>
      <w:r w:rsidR="000F5D19" w:rsidRPr="00006FE5">
        <w:rPr>
          <w:rFonts w:ascii="Verdana" w:hAnsi="Verdana" w:cs="Times New Roman"/>
          <w:sz w:val="20"/>
          <w:szCs w:val="20"/>
        </w:rPr>
        <w:t xml:space="preserve"> ou validade aparente,</w:t>
      </w:r>
      <w:r w:rsidR="003A7FFB" w:rsidRPr="00006FE5">
        <w:rPr>
          <w:rFonts w:ascii="Verdana" w:hAnsi="Verdana" w:cs="Times New Roman"/>
          <w:sz w:val="20"/>
          <w:szCs w:val="20"/>
        </w:rPr>
        <w:t xml:space="preserve"> facto </w:t>
      </w:r>
      <w:r w:rsidR="009A6010" w:rsidRPr="00006FE5">
        <w:rPr>
          <w:rFonts w:ascii="Verdana" w:hAnsi="Verdana" w:cs="Times New Roman"/>
          <w:sz w:val="20"/>
          <w:szCs w:val="20"/>
        </w:rPr>
        <w:t xml:space="preserve">que sustenta também </w:t>
      </w:r>
      <w:r w:rsidR="00266FBF" w:rsidRPr="00006FE5">
        <w:rPr>
          <w:rFonts w:ascii="Verdana" w:hAnsi="Verdana" w:cs="Times New Roman"/>
          <w:sz w:val="20"/>
          <w:szCs w:val="20"/>
        </w:rPr>
        <w:t xml:space="preserve">a opinião de peritos e </w:t>
      </w:r>
      <w:r w:rsidR="009A6010" w:rsidRPr="00006FE5">
        <w:rPr>
          <w:rFonts w:ascii="Verdana" w:hAnsi="Verdana" w:cs="Times New Roman"/>
          <w:sz w:val="20"/>
          <w:szCs w:val="20"/>
        </w:rPr>
        <w:t>o</w:t>
      </w:r>
      <w:r w:rsidR="003A7FFB" w:rsidRPr="00006FE5">
        <w:rPr>
          <w:rFonts w:ascii="Verdana" w:hAnsi="Verdana" w:cs="Times New Roman"/>
          <w:sz w:val="20"/>
          <w:szCs w:val="20"/>
        </w:rPr>
        <w:t xml:space="preserve"> </w:t>
      </w:r>
      <w:r w:rsidR="00D45977" w:rsidRPr="00006FE5">
        <w:rPr>
          <w:rFonts w:ascii="Verdana" w:hAnsi="Verdana" w:cs="Times New Roman"/>
          <w:sz w:val="20"/>
          <w:szCs w:val="20"/>
        </w:rPr>
        <w:t>pré-</w:t>
      </w:r>
      <w:r w:rsidR="003A7FFB" w:rsidRPr="00006FE5">
        <w:rPr>
          <w:rFonts w:ascii="Verdana" w:hAnsi="Verdana" w:cs="Times New Roman"/>
          <w:sz w:val="20"/>
          <w:szCs w:val="20"/>
        </w:rPr>
        <w:t>teste</w:t>
      </w:r>
      <w:r w:rsidR="004911BF" w:rsidRPr="00006FE5">
        <w:rPr>
          <w:rFonts w:ascii="Verdana" w:hAnsi="Verdana" w:cs="Times New Roman"/>
          <w:sz w:val="20"/>
          <w:szCs w:val="20"/>
        </w:rPr>
        <w:t>,</w:t>
      </w:r>
      <w:r w:rsidR="003A7FFB" w:rsidRPr="00006FE5">
        <w:rPr>
          <w:rFonts w:ascii="Verdana" w:hAnsi="Verdana" w:cs="Times New Roman"/>
          <w:sz w:val="20"/>
          <w:szCs w:val="20"/>
        </w:rPr>
        <w:t xml:space="preserve"> referido na secção de m</w:t>
      </w:r>
      <w:r w:rsidR="005B486F" w:rsidRPr="00006FE5">
        <w:rPr>
          <w:rFonts w:ascii="Verdana" w:hAnsi="Verdana" w:cs="Times New Roman"/>
          <w:sz w:val="20"/>
          <w:szCs w:val="20"/>
        </w:rPr>
        <w:t>é</w:t>
      </w:r>
      <w:r w:rsidR="003A7FFB" w:rsidRPr="00006FE5">
        <w:rPr>
          <w:rFonts w:ascii="Verdana" w:hAnsi="Verdana" w:cs="Times New Roman"/>
          <w:sz w:val="20"/>
          <w:szCs w:val="20"/>
        </w:rPr>
        <w:t>todo</w:t>
      </w:r>
      <w:r w:rsidR="00DC7AFD" w:rsidRPr="00006FE5">
        <w:rPr>
          <w:rFonts w:ascii="Verdana" w:hAnsi="Verdana" w:cs="Times New Roman"/>
          <w:sz w:val="20"/>
          <w:szCs w:val="20"/>
        </w:rPr>
        <w:t>.</w:t>
      </w:r>
      <w:r w:rsidR="00E5181E" w:rsidRPr="00006FE5">
        <w:rPr>
          <w:rFonts w:ascii="Verdana" w:hAnsi="Verdana" w:cs="Times New Roman"/>
          <w:sz w:val="20"/>
          <w:szCs w:val="20"/>
        </w:rPr>
        <w:t xml:space="preserve"> </w:t>
      </w:r>
      <w:r w:rsidR="009A6010" w:rsidRPr="00006FE5">
        <w:rPr>
          <w:rFonts w:ascii="Verdana" w:hAnsi="Verdana" w:cs="Times New Roman"/>
          <w:sz w:val="20"/>
          <w:szCs w:val="20"/>
        </w:rPr>
        <w:t>Considere-se ainda a</w:t>
      </w:r>
      <w:r w:rsidR="00E5181E" w:rsidRPr="00006FE5">
        <w:rPr>
          <w:rFonts w:ascii="Verdana" w:hAnsi="Verdana" w:cs="Times New Roman"/>
          <w:sz w:val="20"/>
          <w:szCs w:val="20"/>
        </w:rPr>
        <w:t xml:space="preserve"> </w:t>
      </w:r>
      <w:r w:rsidR="00E5181E" w:rsidRPr="00006FE5">
        <w:rPr>
          <w:rFonts w:ascii="Verdana" w:hAnsi="Verdana" w:cs="Times New Roman"/>
          <w:bCs/>
          <w:sz w:val="20"/>
          <w:szCs w:val="20"/>
        </w:rPr>
        <w:t>validade de conteúdo</w:t>
      </w:r>
      <w:r w:rsidR="009A6010" w:rsidRPr="00006FE5">
        <w:rPr>
          <w:rFonts w:ascii="Verdana" w:hAnsi="Verdana" w:cs="Times New Roman"/>
          <w:sz w:val="20"/>
          <w:szCs w:val="20"/>
        </w:rPr>
        <w:t xml:space="preserve">, que </w:t>
      </w:r>
      <w:r w:rsidR="00E5181E" w:rsidRPr="00006FE5">
        <w:rPr>
          <w:rFonts w:ascii="Verdana" w:hAnsi="Verdana" w:cs="Times New Roman"/>
          <w:sz w:val="20"/>
          <w:szCs w:val="20"/>
        </w:rPr>
        <w:t>não possui</w:t>
      </w:r>
      <w:r w:rsidR="009A6010" w:rsidRPr="00006FE5">
        <w:rPr>
          <w:rFonts w:ascii="Verdana" w:hAnsi="Verdana" w:cs="Times New Roman"/>
          <w:sz w:val="20"/>
          <w:szCs w:val="20"/>
        </w:rPr>
        <w:t>ndo</w:t>
      </w:r>
      <w:r w:rsidR="00E5181E" w:rsidRPr="00006FE5">
        <w:rPr>
          <w:rFonts w:ascii="Verdana" w:hAnsi="Verdana" w:cs="Times New Roman"/>
          <w:sz w:val="20"/>
          <w:szCs w:val="20"/>
        </w:rPr>
        <w:t xml:space="preserve"> comprovação estatística</w:t>
      </w:r>
      <w:r w:rsidR="009A6010" w:rsidRPr="00006FE5">
        <w:rPr>
          <w:rFonts w:ascii="Verdana" w:hAnsi="Verdana" w:cs="Times New Roman"/>
          <w:sz w:val="20"/>
          <w:szCs w:val="20"/>
        </w:rPr>
        <w:t>, e</w:t>
      </w:r>
      <w:r w:rsidR="00811490" w:rsidRPr="00006FE5">
        <w:rPr>
          <w:rFonts w:ascii="Verdana" w:hAnsi="Verdana" w:cs="Times New Roman"/>
          <w:sz w:val="20"/>
          <w:szCs w:val="20"/>
        </w:rPr>
        <w:t xml:space="preserve">stá fundamentada </w:t>
      </w:r>
      <w:r w:rsidR="00E5181E" w:rsidRPr="00006FE5">
        <w:rPr>
          <w:rFonts w:ascii="Verdana" w:hAnsi="Verdana" w:cs="Times New Roman"/>
          <w:sz w:val="20"/>
          <w:szCs w:val="20"/>
        </w:rPr>
        <w:t xml:space="preserve">na construção </w:t>
      </w:r>
      <w:r w:rsidR="00811490" w:rsidRPr="00006FE5">
        <w:rPr>
          <w:rFonts w:ascii="Verdana" w:hAnsi="Verdana" w:cs="Times New Roman"/>
          <w:sz w:val="20"/>
          <w:szCs w:val="20"/>
        </w:rPr>
        <w:t>teórica</w:t>
      </w:r>
      <w:r w:rsidR="00E5181E" w:rsidRPr="00006FE5">
        <w:rPr>
          <w:rFonts w:ascii="Verdana" w:hAnsi="Verdana" w:cs="Times New Roman"/>
          <w:sz w:val="20"/>
          <w:szCs w:val="20"/>
        </w:rPr>
        <w:t xml:space="preserve"> dos itens</w:t>
      </w:r>
      <w:r w:rsidR="004911BF" w:rsidRPr="00006FE5">
        <w:rPr>
          <w:rFonts w:ascii="Verdana" w:hAnsi="Verdana" w:cs="Times New Roman"/>
          <w:sz w:val="20"/>
          <w:szCs w:val="20"/>
        </w:rPr>
        <w:t xml:space="preserve"> pelo</w:t>
      </w:r>
      <w:r w:rsidR="00811490" w:rsidRPr="00006FE5">
        <w:rPr>
          <w:rFonts w:ascii="Verdana" w:hAnsi="Verdana" w:cs="Times New Roman"/>
          <w:sz w:val="20"/>
          <w:szCs w:val="20"/>
        </w:rPr>
        <w:t>s</w:t>
      </w:r>
      <w:r w:rsidR="004911BF" w:rsidRPr="00006FE5">
        <w:rPr>
          <w:rFonts w:ascii="Verdana" w:hAnsi="Verdana" w:cs="Times New Roman"/>
          <w:sz w:val="20"/>
          <w:szCs w:val="20"/>
        </w:rPr>
        <w:t xml:space="preserve"> autor</w:t>
      </w:r>
      <w:r w:rsidR="00811490" w:rsidRPr="00006FE5">
        <w:rPr>
          <w:rFonts w:ascii="Verdana" w:hAnsi="Verdana" w:cs="Times New Roman"/>
          <w:sz w:val="20"/>
          <w:szCs w:val="20"/>
        </w:rPr>
        <w:t>es</w:t>
      </w:r>
      <w:r w:rsidR="004911BF" w:rsidRPr="00006FE5">
        <w:rPr>
          <w:rFonts w:ascii="Verdana" w:hAnsi="Verdana" w:cs="Times New Roman"/>
          <w:sz w:val="20"/>
          <w:szCs w:val="20"/>
        </w:rPr>
        <w:t xml:space="preserve"> origina</w:t>
      </w:r>
      <w:r w:rsidR="00857581" w:rsidRPr="00006FE5">
        <w:rPr>
          <w:rFonts w:ascii="Verdana" w:hAnsi="Verdana" w:cs="Times New Roman"/>
          <w:sz w:val="20"/>
          <w:szCs w:val="20"/>
        </w:rPr>
        <w:t>is</w:t>
      </w:r>
      <w:r w:rsidR="004911BF" w:rsidRPr="00006FE5">
        <w:rPr>
          <w:rFonts w:ascii="Verdana" w:hAnsi="Verdana" w:cs="Times New Roman"/>
          <w:position w:val="6"/>
          <w:sz w:val="20"/>
          <w:szCs w:val="20"/>
        </w:rPr>
        <w:fldChar w:fldCharType="begin"/>
      </w:r>
      <w:r w:rsidR="003C3FD5">
        <w:rPr>
          <w:rFonts w:ascii="Verdana" w:hAnsi="Verdana" w:cs="Times New Roman"/>
          <w:position w:val="6"/>
          <w:sz w:val="20"/>
          <w:szCs w:val="20"/>
        </w:rPr>
        <w:instrText xml:space="preserve"> ADDIN EN.CITE &lt;EndNote&gt;&lt;Cite&gt;&lt;Author&gt;DeHart&lt;/Author&gt;&lt;Year&gt;1997&lt;/Year&gt;&lt;IDText&gt;Trying to practice safer sex: Development of the sexual risks scale&lt;/IDText&gt;&lt;DisplayText&gt;(14)&lt;/DisplayText&gt;&lt;record&gt;&lt;dates&gt;&lt;pub-dates&gt;&lt;date&gt;1997/01/01&lt;/date&gt;&lt;/pub-dates&gt;&lt;year&gt;1997&lt;/year&gt;&lt;/dates&gt;&lt;urls&gt;&lt;related-urls&gt;&lt;url&gt;http://dx.doi.org/10.1080/00224499709551860&lt;/url&gt;&lt;/related-urls&gt;&lt;/urls&gt;&lt;isbn&gt;0022-4499&lt;/isbn&gt;&lt;titles&gt;&lt;title&gt;Trying to practice safer sex: Development of the sexual risks scale&lt;/title&gt;&lt;secondary-title&gt;The Journal of Sex Research&lt;/secondary-title&gt;&lt;/titles&gt;&lt;pages&gt;11-25&lt;/pages&gt;&lt;number&gt;1&lt;/number&gt;&lt;contributors&gt;&lt;authors&gt;&lt;author&gt;DeHart, Dana D.&lt;/author&gt;&lt;author&gt;Birkimer, John C.&lt;/author&gt;&lt;/authors&gt;&lt;/contributors&gt;&lt;added-date format="utc"&gt;1498437697&lt;/added-date&gt;&lt;ref-type name="Journal Article"&gt;17&lt;/ref-type&gt;&lt;rec-number&gt;9529&lt;/rec-number&gt;&lt;publisher&gt;Taylor &amp;amp; Francis&lt;/publisher&gt;&lt;last-updated-date format="utc"&gt;1498437697&lt;/last-updated-date&gt;&lt;electronic-resource-num&gt;10.1080/00224499709551860&lt;/electronic-resource-num&gt;&lt;volume&gt;34&lt;/volume&gt;&lt;/record&gt;&lt;/Cite&gt;&lt;/EndNote&gt;</w:instrText>
      </w:r>
      <w:r w:rsidR="004911BF" w:rsidRPr="00006FE5">
        <w:rPr>
          <w:rFonts w:ascii="Verdana" w:hAnsi="Verdana" w:cs="Times New Roman"/>
          <w:position w:val="6"/>
          <w:sz w:val="20"/>
          <w:szCs w:val="20"/>
        </w:rPr>
        <w:fldChar w:fldCharType="separate"/>
      </w:r>
      <w:r w:rsidR="003C3FD5">
        <w:rPr>
          <w:rFonts w:ascii="Verdana" w:hAnsi="Verdana" w:cs="Times New Roman"/>
          <w:noProof/>
          <w:position w:val="6"/>
          <w:sz w:val="20"/>
          <w:szCs w:val="20"/>
        </w:rPr>
        <w:t>(14)</w:t>
      </w:r>
      <w:r w:rsidR="004911BF" w:rsidRPr="00006FE5">
        <w:rPr>
          <w:rFonts w:ascii="Verdana" w:hAnsi="Verdana" w:cs="Times New Roman"/>
          <w:position w:val="6"/>
          <w:sz w:val="20"/>
          <w:szCs w:val="20"/>
        </w:rPr>
        <w:fldChar w:fldCharType="end"/>
      </w:r>
      <w:r w:rsidR="009A6010" w:rsidRPr="00006FE5">
        <w:rPr>
          <w:rFonts w:ascii="Verdana" w:hAnsi="Verdana" w:cs="Times New Roman"/>
          <w:sz w:val="20"/>
          <w:szCs w:val="20"/>
        </w:rPr>
        <w:t xml:space="preserve">. </w:t>
      </w:r>
      <w:r w:rsidR="00422CC7" w:rsidRPr="00006FE5">
        <w:rPr>
          <w:rFonts w:ascii="Verdana" w:hAnsi="Verdana" w:cs="Times New Roman"/>
          <w:sz w:val="20"/>
          <w:szCs w:val="20"/>
        </w:rPr>
        <w:t>A</w:t>
      </w:r>
      <w:r w:rsidR="009A6010" w:rsidRPr="00006FE5">
        <w:rPr>
          <w:rFonts w:ascii="Verdana" w:hAnsi="Verdana" w:cs="Times New Roman"/>
          <w:sz w:val="20"/>
          <w:szCs w:val="20"/>
        </w:rPr>
        <w:t xml:space="preserve"> validade de conteúdo</w:t>
      </w:r>
      <w:r w:rsidR="00422CC7" w:rsidRPr="00006FE5">
        <w:rPr>
          <w:rFonts w:ascii="Verdana" w:hAnsi="Verdana" w:cs="Times New Roman"/>
          <w:sz w:val="20"/>
          <w:szCs w:val="20"/>
        </w:rPr>
        <w:t xml:space="preserve"> e a</w:t>
      </w:r>
      <w:r w:rsidR="00E5181E" w:rsidRPr="00006FE5">
        <w:rPr>
          <w:rFonts w:ascii="Verdana" w:hAnsi="Verdana" w:cs="Times New Roman"/>
          <w:sz w:val="20"/>
          <w:szCs w:val="20"/>
        </w:rPr>
        <w:t xml:space="preserve"> validade facial, </w:t>
      </w:r>
      <w:r w:rsidR="004911BF" w:rsidRPr="00006FE5">
        <w:rPr>
          <w:rFonts w:ascii="Verdana" w:hAnsi="Verdana" w:cs="Times New Roman"/>
          <w:sz w:val="20"/>
          <w:szCs w:val="20"/>
        </w:rPr>
        <w:t>concretizam</w:t>
      </w:r>
      <w:r w:rsidR="00422CC7" w:rsidRPr="00006FE5">
        <w:rPr>
          <w:rFonts w:ascii="Verdana" w:hAnsi="Verdana" w:cs="Times New Roman"/>
          <w:sz w:val="20"/>
          <w:szCs w:val="20"/>
        </w:rPr>
        <w:t>-se</w:t>
      </w:r>
      <w:r w:rsidR="004911BF" w:rsidRPr="00006FE5">
        <w:rPr>
          <w:rFonts w:ascii="Verdana" w:hAnsi="Verdana" w:cs="Times New Roman"/>
          <w:sz w:val="20"/>
          <w:szCs w:val="20"/>
        </w:rPr>
        <w:t xml:space="preserve"> </w:t>
      </w:r>
      <w:r w:rsidR="00857581" w:rsidRPr="00006FE5">
        <w:rPr>
          <w:rFonts w:ascii="Verdana" w:hAnsi="Verdana" w:cs="Times New Roman"/>
          <w:sz w:val="20"/>
          <w:szCs w:val="20"/>
        </w:rPr>
        <w:t xml:space="preserve">assim, </w:t>
      </w:r>
      <w:r w:rsidR="004911BF" w:rsidRPr="00006FE5">
        <w:rPr>
          <w:rFonts w:ascii="Verdana" w:hAnsi="Verdana" w:cs="Times New Roman"/>
          <w:sz w:val="20"/>
          <w:szCs w:val="20"/>
        </w:rPr>
        <w:t>na semântica do conteúdo</w:t>
      </w:r>
      <w:r w:rsidR="00F06933" w:rsidRPr="00006FE5">
        <w:rPr>
          <w:rFonts w:ascii="Verdana" w:hAnsi="Verdana" w:cs="Times New Roman"/>
          <w:sz w:val="20"/>
          <w:szCs w:val="20"/>
        </w:rPr>
        <w:t xml:space="preserve"> das variáveis manifestas</w:t>
      </w:r>
      <w:r w:rsidR="00857581" w:rsidRPr="00006FE5">
        <w:rPr>
          <w:rFonts w:ascii="Verdana" w:hAnsi="Verdana" w:cs="Times New Roman"/>
          <w:sz w:val="20"/>
          <w:szCs w:val="20"/>
        </w:rPr>
        <w:t xml:space="preserve"> da </w:t>
      </w:r>
      <w:r w:rsidR="00287B36" w:rsidRPr="00006FE5">
        <w:rPr>
          <w:rStyle w:val="titlewords1"/>
          <w:rFonts w:ascii="Verdana" w:hAnsi="Verdana" w:cs="Times New Roman"/>
          <w:b w:val="0"/>
          <w:bCs w:val="0"/>
          <w:color w:val="auto"/>
          <w:sz w:val="20"/>
          <w:szCs w:val="20"/>
        </w:rPr>
        <w:t>AFUP</w:t>
      </w:r>
      <w:r w:rsidR="000D3752" w:rsidRPr="00006FE5">
        <w:rPr>
          <w:rStyle w:val="titlewords1"/>
          <w:rFonts w:ascii="Verdana" w:hAnsi="Verdana" w:cs="Times New Roman"/>
          <w:b w:val="0"/>
          <w:bCs w:val="0"/>
          <w:color w:val="auto"/>
          <w:sz w:val="20"/>
          <w:szCs w:val="20"/>
        </w:rPr>
        <w:t>.</w:t>
      </w:r>
    </w:p>
    <w:p w:rsidR="00811490" w:rsidRPr="00006FE5" w:rsidRDefault="00AB0A59" w:rsidP="008A2EBC">
      <w:pPr>
        <w:spacing w:after="0" w:line="480" w:lineRule="auto"/>
        <w:jc w:val="both"/>
        <w:rPr>
          <w:rFonts w:ascii="Verdana" w:hAnsi="Verdana" w:cs="Times New Roman"/>
          <w:sz w:val="20"/>
          <w:szCs w:val="20"/>
        </w:rPr>
      </w:pPr>
      <w:r w:rsidRPr="00006FE5">
        <w:rPr>
          <w:rFonts w:ascii="Verdana" w:hAnsi="Verdana" w:cs="Times New Roman"/>
          <w:sz w:val="20"/>
          <w:szCs w:val="20"/>
        </w:rPr>
        <w:t>A v</w:t>
      </w:r>
      <w:r w:rsidR="00811490" w:rsidRPr="00006FE5">
        <w:rPr>
          <w:rFonts w:ascii="Verdana" w:hAnsi="Verdana" w:cs="Times New Roman"/>
          <w:sz w:val="20"/>
          <w:szCs w:val="20"/>
        </w:rPr>
        <w:t>alidade de constructo, refere</w:t>
      </w:r>
      <w:r w:rsidRPr="00006FE5">
        <w:rPr>
          <w:rFonts w:ascii="Verdana" w:hAnsi="Verdana" w:cs="Times New Roman"/>
          <w:sz w:val="20"/>
          <w:szCs w:val="20"/>
        </w:rPr>
        <w:t>-se</w:t>
      </w:r>
      <w:r w:rsidR="00811490" w:rsidRPr="00006FE5">
        <w:rPr>
          <w:rFonts w:ascii="Verdana" w:hAnsi="Verdana" w:cs="Times New Roman"/>
          <w:sz w:val="20"/>
          <w:szCs w:val="20"/>
        </w:rPr>
        <w:t xml:space="preserve"> à capacidade </w:t>
      </w:r>
      <w:proofErr w:type="gramStart"/>
      <w:r w:rsidR="00811490" w:rsidRPr="00006FE5">
        <w:rPr>
          <w:rFonts w:ascii="Verdana" w:hAnsi="Verdana" w:cs="Times New Roman"/>
          <w:sz w:val="20"/>
          <w:szCs w:val="20"/>
        </w:rPr>
        <w:t>do</w:t>
      </w:r>
      <w:proofErr w:type="gramEnd"/>
      <w:r w:rsidR="00811490" w:rsidRPr="00006FE5">
        <w:rPr>
          <w:rFonts w:ascii="Verdana" w:hAnsi="Verdana" w:cs="Times New Roman"/>
          <w:sz w:val="20"/>
          <w:szCs w:val="20"/>
        </w:rPr>
        <w:t xml:space="preserve"> instrumento medir a variável latente, que foi proposta para medir.</w:t>
      </w:r>
      <w:r w:rsidR="00BE548D" w:rsidRPr="00006FE5">
        <w:rPr>
          <w:rFonts w:ascii="Verdana" w:hAnsi="Verdana" w:cs="Times New Roman"/>
          <w:sz w:val="20"/>
          <w:szCs w:val="20"/>
        </w:rPr>
        <w:t xml:space="preserve"> No estudo atual a medida, uma </w:t>
      </w:r>
      <w:r w:rsidRPr="00006FE5">
        <w:rPr>
          <w:rFonts w:ascii="Verdana" w:hAnsi="Verdana" w:cs="Times New Roman"/>
          <w:sz w:val="20"/>
          <w:szCs w:val="20"/>
        </w:rPr>
        <w:t>subescala</w:t>
      </w:r>
      <w:r w:rsidR="00BE548D" w:rsidRPr="00006FE5">
        <w:rPr>
          <w:rFonts w:ascii="Verdana" w:hAnsi="Verdana" w:cs="Times New Roman"/>
          <w:sz w:val="20"/>
          <w:szCs w:val="20"/>
        </w:rPr>
        <w:t>, é unidimensional, não se aplica</w:t>
      </w:r>
      <w:r w:rsidRPr="00006FE5">
        <w:rPr>
          <w:rFonts w:ascii="Verdana" w:hAnsi="Verdana" w:cs="Times New Roman"/>
          <w:sz w:val="20"/>
          <w:szCs w:val="20"/>
        </w:rPr>
        <w:t>ndo</w:t>
      </w:r>
      <w:r w:rsidR="00BE548D" w:rsidRPr="00006FE5">
        <w:rPr>
          <w:rFonts w:ascii="Verdana" w:hAnsi="Verdana" w:cs="Times New Roman"/>
          <w:sz w:val="20"/>
          <w:szCs w:val="20"/>
        </w:rPr>
        <w:t xml:space="preserve"> a </w:t>
      </w:r>
      <w:r w:rsidR="00677F0C" w:rsidRPr="00006FE5">
        <w:rPr>
          <w:rFonts w:ascii="Verdana" w:hAnsi="Verdana" w:cs="Times New Roman"/>
          <w:sz w:val="20"/>
          <w:szCs w:val="20"/>
        </w:rPr>
        <w:t>Análise</w:t>
      </w:r>
      <w:r w:rsidR="00BE548D" w:rsidRPr="00006FE5">
        <w:rPr>
          <w:rFonts w:ascii="Verdana" w:hAnsi="Verdana" w:cs="Times New Roman"/>
          <w:sz w:val="20"/>
          <w:szCs w:val="20"/>
        </w:rPr>
        <w:t xml:space="preserve"> Fatorial de Componentes Principais (AFCP)</w:t>
      </w:r>
      <w:r w:rsidRPr="00006FE5">
        <w:rPr>
          <w:rFonts w:ascii="Verdana" w:hAnsi="Verdana" w:cs="Times New Roman"/>
          <w:sz w:val="20"/>
          <w:szCs w:val="20"/>
        </w:rPr>
        <w:t xml:space="preserve">. Utilizando-se o método de </w:t>
      </w:r>
      <w:proofErr w:type="spellStart"/>
      <w:r w:rsidRPr="00006FE5">
        <w:rPr>
          <w:rFonts w:ascii="Verdana" w:hAnsi="Verdana" w:cs="Times New Roman"/>
          <w:sz w:val="20"/>
          <w:szCs w:val="20"/>
        </w:rPr>
        <w:t>bi-partição</w:t>
      </w:r>
      <w:proofErr w:type="spellEnd"/>
      <w:r w:rsidR="003167CC" w:rsidRPr="00006FE5">
        <w:rPr>
          <w:rFonts w:ascii="Verdana" w:hAnsi="Verdana" w:cs="Times New Roman"/>
          <w:sz w:val="20"/>
          <w:szCs w:val="20"/>
        </w:rPr>
        <w:t xml:space="preserve"> (</w:t>
      </w:r>
      <w:proofErr w:type="spellStart"/>
      <w:r w:rsidR="003167CC" w:rsidRPr="00006FE5">
        <w:rPr>
          <w:rFonts w:ascii="Verdana" w:hAnsi="Verdana" w:cs="Times New Roman"/>
          <w:sz w:val="20"/>
          <w:szCs w:val="20"/>
        </w:rPr>
        <w:t>split-half</w:t>
      </w:r>
      <w:proofErr w:type="spellEnd"/>
      <w:r w:rsidR="003167CC" w:rsidRPr="00006FE5">
        <w:rPr>
          <w:rFonts w:ascii="Verdana" w:hAnsi="Verdana" w:cs="Times New Roman"/>
          <w:sz w:val="20"/>
          <w:szCs w:val="20"/>
        </w:rPr>
        <w:t>)</w:t>
      </w:r>
      <w:r w:rsidRPr="00006FE5">
        <w:rPr>
          <w:rFonts w:ascii="Verdana" w:hAnsi="Verdana" w:cs="Times New Roman"/>
          <w:sz w:val="20"/>
          <w:szCs w:val="20"/>
        </w:rPr>
        <w:t xml:space="preserve">, observou-se um valor satisfatório nos coeficientes de alfa de </w:t>
      </w:r>
      <w:proofErr w:type="spellStart"/>
      <w:r w:rsidRPr="00006FE5">
        <w:rPr>
          <w:rFonts w:ascii="Verdana" w:hAnsi="Verdana" w:cs="Times New Roman"/>
          <w:sz w:val="20"/>
          <w:szCs w:val="20"/>
        </w:rPr>
        <w:t>Cronbach</w:t>
      </w:r>
      <w:proofErr w:type="spellEnd"/>
      <w:r w:rsidRPr="00006FE5">
        <w:rPr>
          <w:rFonts w:ascii="Verdana" w:hAnsi="Verdana" w:cs="Times New Roman"/>
          <w:sz w:val="20"/>
          <w:szCs w:val="20"/>
        </w:rPr>
        <w:t xml:space="preserve"> em ambos os conjuntos de itens</w:t>
      </w:r>
      <w:r w:rsidR="003167CC" w:rsidRPr="00006FE5">
        <w:rPr>
          <w:rFonts w:ascii="Verdana" w:hAnsi="Verdana" w:cs="Times New Roman"/>
          <w:sz w:val="20"/>
          <w:szCs w:val="20"/>
        </w:rPr>
        <w:t xml:space="preserve"> (i.e., .745 e .849)</w:t>
      </w:r>
      <w:r w:rsidR="00801162" w:rsidRPr="00006FE5">
        <w:rPr>
          <w:rFonts w:ascii="Verdana" w:hAnsi="Verdana" w:cs="Times New Roman"/>
          <w:sz w:val="20"/>
          <w:szCs w:val="20"/>
        </w:rPr>
        <w:t xml:space="preserve">, assim como na </w:t>
      </w:r>
      <w:r w:rsidRPr="00006FE5">
        <w:rPr>
          <w:rFonts w:ascii="Verdana" w:hAnsi="Verdana" w:cs="Times New Roman"/>
          <w:sz w:val="20"/>
          <w:szCs w:val="20"/>
        </w:rPr>
        <w:t xml:space="preserve">correlação </w:t>
      </w:r>
      <w:r w:rsidR="00857581" w:rsidRPr="00006FE5">
        <w:rPr>
          <w:rFonts w:ascii="Verdana" w:hAnsi="Verdana" w:cs="Times New Roman"/>
          <w:sz w:val="20"/>
          <w:szCs w:val="20"/>
        </w:rPr>
        <w:t xml:space="preserve">entre as duas formas </w:t>
      </w:r>
      <w:r w:rsidR="00801162" w:rsidRPr="00006FE5">
        <w:rPr>
          <w:rFonts w:ascii="Verdana" w:hAnsi="Verdana" w:cs="Times New Roman"/>
          <w:sz w:val="20"/>
          <w:szCs w:val="20"/>
        </w:rPr>
        <w:t>(i.e.,</w:t>
      </w:r>
      <w:r w:rsidRPr="00006FE5">
        <w:rPr>
          <w:rFonts w:ascii="Verdana" w:hAnsi="Verdana" w:cs="Times New Roman"/>
          <w:sz w:val="20"/>
          <w:szCs w:val="20"/>
        </w:rPr>
        <w:t xml:space="preserve"> </w:t>
      </w:r>
      <w:r w:rsidR="00F06933" w:rsidRPr="00006FE5">
        <w:rPr>
          <w:rFonts w:ascii="Verdana" w:hAnsi="Verdana" w:cs="Times New Roman"/>
          <w:sz w:val="20"/>
          <w:szCs w:val="20"/>
        </w:rPr>
        <w:t>.735</w:t>
      </w:r>
      <w:r w:rsidR="00801162" w:rsidRPr="00006FE5">
        <w:rPr>
          <w:rFonts w:ascii="Verdana" w:hAnsi="Verdana" w:cs="Times New Roman"/>
          <w:sz w:val="20"/>
          <w:szCs w:val="20"/>
        </w:rPr>
        <w:t>)</w:t>
      </w:r>
      <w:r w:rsidR="00F06933" w:rsidRPr="00006FE5">
        <w:rPr>
          <w:rFonts w:ascii="Verdana" w:hAnsi="Verdana" w:cs="Times New Roman"/>
          <w:sz w:val="20"/>
          <w:szCs w:val="20"/>
        </w:rPr>
        <w:t xml:space="preserve">. </w:t>
      </w:r>
      <w:r w:rsidR="00857581" w:rsidRPr="00006FE5">
        <w:rPr>
          <w:rFonts w:ascii="Verdana" w:hAnsi="Verdana" w:cs="Times New Roman"/>
          <w:sz w:val="20"/>
          <w:szCs w:val="20"/>
        </w:rPr>
        <w:t xml:space="preserve">Nos processos de validação entre idiomas, é importante obter valores robustos no teste de </w:t>
      </w:r>
      <w:proofErr w:type="spellStart"/>
      <w:r w:rsidR="00857581" w:rsidRPr="00006FE5">
        <w:rPr>
          <w:rFonts w:ascii="Verdana" w:hAnsi="Verdana" w:cs="Times New Roman"/>
          <w:sz w:val="20"/>
          <w:szCs w:val="20"/>
        </w:rPr>
        <w:t>bi-partição</w:t>
      </w:r>
      <w:proofErr w:type="spellEnd"/>
      <w:r w:rsidR="00857581" w:rsidRPr="00006FE5">
        <w:rPr>
          <w:rFonts w:ascii="Verdana" w:hAnsi="Verdana" w:cs="Times New Roman"/>
          <w:sz w:val="20"/>
          <w:szCs w:val="20"/>
        </w:rPr>
        <w:t xml:space="preserve"> e na </w:t>
      </w:r>
      <w:r w:rsidR="000D3752" w:rsidRPr="00006FE5">
        <w:rPr>
          <w:rFonts w:ascii="Verdana" w:hAnsi="Verdana" w:cs="Times New Roman"/>
          <w:sz w:val="20"/>
          <w:szCs w:val="20"/>
        </w:rPr>
        <w:t>associação entre</w:t>
      </w:r>
      <w:r w:rsidR="00801162" w:rsidRPr="00006FE5">
        <w:rPr>
          <w:rFonts w:ascii="Verdana" w:hAnsi="Verdana" w:cs="Times New Roman"/>
          <w:sz w:val="20"/>
          <w:szCs w:val="20"/>
        </w:rPr>
        <w:t xml:space="preserve"> as duas partes, pois há que garantir que o instrumento original está respeitado e simultaneamente é entendido d</w:t>
      </w:r>
      <w:r w:rsidR="00287B36" w:rsidRPr="00006FE5">
        <w:rPr>
          <w:rFonts w:ascii="Verdana" w:hAnsi="Verdana" w:cs="Times New Roman"/>
          <w:sz w:val="20"/>
          <w:szCs w:val="20"/>
        </w:rPr>
        <w:t>e forma semelhante</w:t>
      </w:r>
      <w:r w:rsidR="00801162" w:rsidRPr="00006FE5">
        <w:rPr>
          <w:rFonts w:ascii="Verdana" w:hAnsi="Verdana" w:cs="Times New Roman"/>
          <w:sz w:val="20"/>
          <w:szCs w:val="20"/>
        </w:rPr>
        <w:t xml:space="preserve">, num outro envolvente. Ou seja, a apreensão que os sujeitos atuais fazem do </w:t>
      </w:r>
      <w:r w:rsidR="00C92209" w:rsidRPr="00006FE5">
        <w:rPr>
          <w:rFonts w:ascii="Verdana" w:hAnsi="Verdana" w:cs="Times New Roman"/>
          <w:sz w:val="20"/>
          <w:szCs w:val="20"/>
        </w:rPr>
        <w:t>constructo</w:t>
      </w:r>
      <w:r w:rsidR="00801162" w:rsidRPr="00006FE5">
        <w:rPr>
          <w:rFonts w:ascii="Verdana" w:hAnsi="Verdana" w:cs="Times New Roman"/>
          <w:sz w:val="20"/>
          <w:szCs w:val="20"/>
        </w:rPr>
        <w:t xml:space="preserve"> não desvirtua a ideia original e além disso avalia </w:t>
      </w:r>
      <w:r w:rsidR="00D14FA6" w:rsidRPr="00006FE5">
        <w:rPr>
          <w:rFonts w:ascii="Verdana" w:hAnsi="Verdana" w:cs="Times New Roman"/>
          <w:sz w:val="20"/>
          <w:szCs w:val="20"/>
        </w:rPr>
        <w:t>est</w:t>
      </w:r>
      <w:r w:rsidR="00801162" w:rsidRPr="00006FE5">
        <w:rPr>
          <w:rFonts w:ascii="Verdana" w:hAnsi="Verdana" w:cs="Times New Roman"/>
          <w:sz w:val="20"/>
          <w:szCs w:val="20"/>
        </w:rPr>
        <w:t>a ideia.</w:t>
      </w:r>
      <w:r w:rsidR="00F720A8" w:rsidRPr="00006FE5">
        <w:rPr>
          <w:rFonts w:ascii="Verdana" w:hAnsi="Verdana" w:cs="Times New Roman"/>
          <w:sz w:val="20"/>
          <w:szCs w:val="20"/>
        </w:rPr>
        <w:t xml:space="preserve"> A utilização do método </w:t>
      </w:r>
      <w:proofErr w:type="spellStart"/>
      <w:r w:rsidR="00F720A8" w:rsidRPr="00006FE5">
        <w:rPr>
          <w:rFonts w:ascii="Verdana" w:hAnsi="Verdana" w:cs="Times New Roman"/>
          <w:sz w:val="20"/>
          <w:szCs w:val="20"/>
        </w:rPr>
        <w:t>split-half</w:t>
      </w:r>
      <w:proofErr w:type="spellEnd"/>
      <w:r w:rsidR="00F720A8" w:rsidRPr="00006FE5">
        <w:rPr>
          <w:rFonts w:ascii="Verdana" w:hAnsi="Verdana" w:cs="Times New Roman"/>
          <w:sz w:val="20"/>
          <w:szCs w:val="20"/>
        </w:rPr>
        <w:t xml:space="preserve"> não prejudica a interpretação da validade de constructo, mas pelo </w:t>
      </w:r>
      <w:r w:rsidR="00677F0C" w:rsidRPr="00006FE5">
        <w:rPr>
          <w:rFonts w:ascii="Verdana" w:hAnsi="Verdana" w:cs="Times New Roman"/>
          <w:sz w:val="20"/>
          <w:szCs w:val="20"/>
        </w:rPr>
        <w:t>contrário</w:t>
      </w:r>
      <w:r w:rsidR="00F720A8" w:rsidRPr="00006FE5">
        <w:rPr>
          <w:rFonts w:ascii="Verdana" w:hAnsi="Verdana" w:cs="Times New Roman"/>
          <w:sz w:val="20"/>
          <w:szCs w:val="20"/>
        </w:rPr>
        <w:t>, pode ter vantagens relativamente ao teste-</w:t>
      </w:r>
      <w:proofErr w:type="spellStart"/>
      <w:r w:rsidR="00F720A8" w:rsidRPr="00006FE5">
        <w:rPr>
          <w:rFonts w:ascii="Verdana" w:hAnsi="Verdana" w:cs="Times New Roman"/>
          <w:sz w:val="20"/>
          <w:szCs w:val="20"/>
        </w:rPr>
        <w:t>resteste</w:t>
      </w:r>
      <w:proofErr w:type="spellEnd"/>
      <w:r w:rsidR="00F720A8" w:rsidRPr="00006FE5">
        <w:rPr>
          <w:rFonts w:ascii="Verdana" w:hAnsi="Verdana" w:cs="Times New Roman"/>
          <w:sz w:val="20"/>
          <w:szCs w:val="20"/>
        </w:rPr>
        <w:t>, dado o enviesamento de memória</w:t>
      </w:r>
      <w:r w:rsidR="00610E33" w:rsidRPr="00006FE5">
        <w:rPr>
          <w:rFonts w:ascii="Verdana" w:hAnsi="Verdana" w:cs="Times New Roman"/>
          <w:sz w:val="20"/>
          <w:szCs w:val="20"/>
        </w:rPr>
        <w:t xml:space="preserve"> </w:t>
      </w:r>
      <w:r w:rsidR="00F720A8" w:rsidRPr="00006FE5">
        <w:rPr>
          <w:rFonts w:ascii="Verdana" w:hAnsi="Verdana" w:cs="Times New Roman"/>
          <w:sz w:val="20"/>
          <w:szCs w:val="20"/>
        </w:rPr>
        <w:t>do participante, ou ainda pelo facto de no intervalo de tempo, algum acontecimento poder perturbar. São exatamente as atitudes um dos constructos mais vulnerável ao espaço de tempo entre as duas aplicações</w:t>
      </w:r>
      <w:r w:rsidR="009302ED" w:rsidRPr="00006FE5">
        <w:rPr>
          <w:rFonts w:ascii="Verdana" w:hAnsi="Verdana" w:cs="Times New Roman"/>
          <w:position w:val="6"/>
          <w:sz w:val="20"/>
          <w:szCs w:val="20"/>
        </w:rPr>
        <w:fldChar w:fldCharType="begin"/>
      </w:r>
      <w:r w:rsidR="003C3FD5">
        <w:rPr>
          <w:rFonts w:ascii="Verdana" w:hAnsi="Verdana" w:cs="Times New Roman"/>
          <w:position w:val="6"/>
          <w:sz w:val="20"/>
          <w:szCs w:val="20"/>
        </w:rPr>
        <w:instrText xml:space="preserve"> ADDIN EN.CITE &lt;EndNote&gt;&lt;Cite&gt;&lt;Author&gt;Moreira&lt;/Author&gt;&lt;Year&gt;2016&lt;/Year&gt;&lt;IDText&gt;Questionarios: Teoria e Pratica&lt;/IDText&gt;&lt;DisplayText&gt;(22)&lt;/DisplayText&gt;&lt;record&gt;&lt;titles&gt;&lt;title&gt;Questionarios: Teoria e Pratica&lt;/title&gt;&lt;/titles&gt;&lt;contributors&gt;&lt;authors&gt;&lt;author&gt;Moreira, J.&lt;/author&gt;&lt;/authors&gt;&lt;/contributors&gt;&lt;added-date format="utc"&gt;1524531715&lt;/added-date&gt;&lt;pub-location&gt;Porto&lt;/pub-location&gt;&lt;ref-type name="Book"&gt;6&lt;/ref-type&gt;&lt;dates&gt;&lt;year&gt;2016&lt;/year&gt;&lt;/dates&gt;&lt;rec-number&gt;9855&lt;/rec-number&gt;&lt;publisher&gt;Almedina&lt;/publisher&gt;&lt;last-updated-date format="utc"&gt;1524531780&lt;/last-updated-date&gt;&lt;/record&gt;&lt;/Cite&gt;&lt;/EndNote&gt;</w:instrText>
      </w:r>
      <w:r w:rsidR="009302ED" w:rsidRPr="00006FE5">
        <w:rPr>
          <w:rFonts w:ascii="Verdana" w:hAnsi="Verdana" w:cs="Times New Roman"/>
          <w:position w:val="6"/>
          <w:sz w:val="20"/>
          <w:szCs w:val="20"/>
        </w:rPr>
        <w:fldChar w:fldCharType="separate"/>
      </w:r>
      <w:r w:rsidR="003C3FD5">
        <w:rPr>
          <w:rFonts w:ascii="Verdana" w:hAnsi="Verdana" w:cs="Times New Roman"/>
          <w:noProof/>
          <w:position w:val="6"/>
          <w:sz w:val="20"/>
          <w:szCs w:val="20"/>
        </w:rPr>
        <w:t>(22)</w:t>
      </w:r>
      <w:r w:rsidR="009302ED" w:rsidRPr="00006FE5">
        <w:rPr>
          <w:rFonts w:ascii="Verdana" w:hAnsi="Verdana" w:cs="Times New Roman"/>
          <w:position w:val="6"/>
          <w:sz w:val="20"/>
          <w:szCs w:val="20"/>
        </w:rPr>
        <w:fldChar w:fldCharType="end"/>
      </w:r>
      <w:r w:rsidR="009302ED" w:rsidRPr="00006FE5">
        <w:rPr>
          <w:rFonts w:ascii="Verdana" w:hAnsi="Verdana" w:cs="Times New Roman"/>
          <w:sz w:val="20"/>
          <w:szCs w:val="20"/>
        </w:rPr>
        <w:t>.</w:t>
      </w:r>
    </w:p>
    <w:p w:rsidR="007844FD" w:rsidRPr="00006FE5" w:rsidRDefault="00190C38" w:rsidP="008A2EBC">
      <w:pPr>
        <w:spacing w:after="0" w:line="480" w:lineRule="auto"/>
        <w:jc w:val="both"/>
        <w:rPr>
          <w:rFonts w:ascii="Verdana" w:hAnsi="Verdana" w:cs="Times New Roman"/>
          <w:sz w:val="20"/>
          <w:szCs w:val="20"/>
        </w:rPr>
      </w:pPr>
      <w:r w:rsidRPr="00006FE5">
        <w:rPr>
          <w:rFonts w:ascii="Verdana" w:hAnsi="Verdana" w:cs="Times New Roman"/>
          <w:sz w:val="20"/>
          <w:szCs w:val="20"/>
        </w:rPr>
        <w:t>A</w:t>
      </w:r>
      <w:r w:rsidR="000F5D19" w:rsidRPr="00006FE5">
        <w:rPr>
          <w:rFonts w:ascii="Verdana" w:hAnsi="Verdana" w:cs="Times New Roman"/>
          <w:sz w:val="20"/>
          <w:szCs w:val="20"/>
        </w:rPr>
        <w:t xml:space="preserve"> validade de critério</w:t>
      </w:r>
      <w:r w:rsidR="0062712E" w:rsidRPr="00006FE5">
        <w:rPr>
          <w:rFonts w:ascii="Verdana" w:hAnsi="Verdana" w:cs="Times New Roman"/>
          <w:sz w:val="20"/>
          <w:szCs w:val="20"/>
        </w:rPr>
        <w:t xml:space="preserve"> </w:t>
      </w:r>
      <w:r w:rsidR="007B5F2F" w:rsidRPr="00006FE5">
        <w:rPr>
          <w:rFonts w:ascii="Verdana" w:hAnsi="Verdana" w:cs="Times New Roman"/>
          <w:sz w:val="20"/>
          <w:szCs w:val="20"/>
        </w:rPr>
        <w:t xml:space="preserve">que </w:t>
      </w:r>
      <w:r w:rsidR="00DA13CA" w:rsidRPr="00006FE5">
        <w:rPr>
          <w:rFonts w:ascii="Verdana" w:hAnsi="Verdana" w:cs="Times New Roman"/>
          <w:sz w:val="20"/>
          <w:szCs w:val="20"/>
        </w:rPr>
        <w:t>consiste no grau de eficácia para predizer um desempenho especifico</w:t>
      </w:r>
      <w:r w:rsidR="00DA13CA" w:rsidRPr="00006FE5">
        <w:rPr>
          <w:rFonts w:ascii="Verdana" w:hAnsi="Verdana" w:cs="Times New Roman"/>
          <w:position w:val="6"/>
          <w:sz w:val="20"/>
          <w:szCs w:val="20"/>
        </w:rPr>
        <w:fldChar w:fldCharType="begin"/>
      </w:r>
      <w:r w:rsidR="003C3FD5">
        <w:rPr>
          <w:rFonts w:ascii="Verdana" w:hAnsi="Verdana" w:cs="Times New Roman"/>
          <w:position w:val="6"/>
          <w:sz w:val="20"/>
          <w:szCs w:val="20"/>
        </w:rPr>
        <w:instrText xml:space="preserve"> ADDIN EN.CITE &lt;EndNote&gt;&lt;Cite&gt;&lt;Author&gt;Pasquali&lt;/Author&gt;&lt;Year&gt;2009&lt;/Year&gt;&lt;IDText&gt;Psicometria&lt;/IDText&gt;&lt;DisplayText&gt;(23)&lt;/DisplayText&gt;&lt;record&gt;&lt;isbn&gt;0080-6234&lt;/isbn&gt;&lt;titles&gt;&lt;title&gt;Psicometria&lt;/title&gt;&lt;secondary-title&gt;Revista da Escola de Enfermagem da USP&lt;/secondary-title&gt;&lt;/titles&gt;&lt;pages&gt;992-999&lt;/pages&gt;&lt;contributors&gt;&lt;authors&gt;&lt;author&gt;Pasquali, Luiz&lt;/author&gt;&lt;/authors&gt;&lt;/contributors&gt;&lt;added-date format="utc"&gt;1517568119&lt;/added-date&gt;&lt;ref-type name="Journal Article"&gt;17&lt;/ref-type&gt;&lt;dates&gt;&lt;year&gt;2009&lt;/year&gt;&lt;/dates&gt;&lt;rec-number&gt;9790&lt;/rec-number&gt;&lt;publisher&gt;scielo&lt;/publisher&gt;&lt;last-updated-date format="utc"&gt;1517568119&lt;/last-updated-date&gt;&lt;volume&gt;43&lt;/volume&gt;&lt;/record&gt;&lt;/Cite&gt;&lt;/EndNote&gt;</w:instrText>
      </w:r>
      <w:r w:rsidR="00DA13CA" w:rsidRPr="00006FE5">
        <w:rPr>
          <w:rFonts w:ascii="Verdana" w:hAnsi="Verdana" w:cs="Times New Roman"/>
          <w:position w:val="6"/>
          <w:sz w:val="20"/>
          <w:szCs w:val="20"/>
        </w:rPr>
        <w:fldChar w:fldCharType="separate"/>
      </w:r>
      <w:r w:rsidR="003C3FD5">
        <w:rPr>
          <w:rFonts w:ascii="Verdana" w:hAnsi="Verdana" w:cs="Times New Roman"/>
          <w:noProof/>
          <w:position w:val="6"/>
          <w:sz w:val="20"/>
          <w:szCs w:val="20"/>
        </w:rPr>
        <w:t>(23)</w:t>
      </w:r>
      <w:r w:rsidR="00DA13CA" w:rsidRPr="00006FE5">
        <w:rPr>
          <w:rFonts w:ascii="Verdana" w:hAnsi="Verdana" w:cs="Times New Roman"/>
          <w:position w:val="6"/>
          <w:sz w:val="20"/>
          <w:szCs w:val="20"/>
        </w:rPr>
        <w:fldChar w:fldCharType="end"/>
      </w:r>
      <w:r w:rsidR="007B5F2F" w:rsidRPr="00006FE5">
        <w:rPr>
          <w:rFonts w:ascii="Verdana" w:hAnsi="Verdana" w:cs="Times New Roman"/>
          <w:sz w:val="20"/>
          <w:szCs w:val="20"/>
        </w:rPr>
        <w:t xml:space="preserve">, foi observada </w:t>
      </w:r>
      <w:r w:rsidR="003C10A2" w:rsidRPr="00006FE5">
        <w:rPr>
          <w:rFonts w:ascii="Verdana" w:hAnsi="Verdana" w:cs="Times New Roman"/>
          <w:sz w:val="20"/>
          <w:szCs w:val="20"/>
        </w:rPr>
        <w:t>através</w:t>
      </w:r>
      <w:r w:rsidR="007B5F2F" w:rsidRPr="00006FE5">
        <w:rPr>
          <w:rFonts w:ascii="Verdana" w:hAnsi="Verdana" w:cs="Times New Roman"/>
          <w:sz w:val="20"/>
          <w:szCs w:val="20"/>
        </w:rPr>
        <w:t xml:space="preserve"> da validade concorrente.</w:t>
      </w:r>
      <w:r w:rsidR="0062712E" w:rsidRPr="00006FE5">
        <w:rPr>
          <w:rFonts w:ascii="Verdana" w:hAnsi="Verdana" w:cs="Times New Roman"/>
          <w:sz w:val="20"/>
          <w:szCs w:val="20"/>
        </w:rPr>
        <w:t xml:space="preserve"> </w:t>
      </w:r>
      <w:r w:rsidR="007B5F2F" w:rsidRPr="00006FE5">
        <w:rPr>
          <w:rFonts w:ascii="Verdana" w:hAnsi="Verdana" w:cs="Times New Roman"/>
          <w:sz w:val="20"/>
          <w:szCs w:val="20"/>
        </w:rPr>
        <w:t>T</w:t>
      </w:r>
      <w:r w:rsidR="00DA13CA" w:rsidRPr="00006FE5">
        <w:rPr>
          <w:rFonts w:ascii="Verdana" w:hAnsi="Verdana" w:cs="Times New Roman"/>
          <w:sz w:val="20"/>
          <w:szCs w:val="20"/>
        </w:rPr>
        <w:t>est</w:t>
      </w:r>
      <w:r w:rsidR="007B5F2F" w:rsidRPr="00006FE5">
        <w:rPr>
          <w:rFonts w:ascii="Verdana" w:hAnsi="Verdana" w:cs="Times New Roman"/>
          <w:sz w:val="20"/>
          <w:szCs w:val="20"/>
        </w:rPr>
        <w:t>ando</w:t>
      </w:r>
      <w:r w:rsidR="00DA13CA" w:rsidRPr="00006FE5">
        <w:rPr>
          <w:rFonts w:ascii="Verdana" w:hAnsi="Verdana" w:cs="Times New Roman"/>
          <w:sz w:val="20"/>
          <w:szCs w:val="20"/>
        </w:rPr>
        <w:t xml:space="preserve">-se a relação </w:t>
      </w:r>
      <w:r w:rsidR="007B5F2F" w:rsidRPr="00006FE5">
        <w:rPr>
          <w:rFonts w:ascii="Verdana" w:hAnsi="Verdana" w:cs="Times New Roman"/>
          <w:sz w:val="20"/>
          <w:szCs w:val="20"/>
        </w:rPr>
        <w:t xml:space="preserve">entre a </w:t>
      </w:r>
      <w:r w:rsidR="00287B36" w:rsidRPr="00006FE5">
        <w:rPr>
          <w:rStyle w:val="titlewords1"/>
          <w:rFonts w:ascii="Verdana" w:hAnsi="Verdana" w:cs="Times New Roman"/>
          <w:b w:val="0"/>
          <w:color w:val="auto"/>
          <w:sz w:val="20"/>
          <w:szCs w:val="20"/>
        </w:rPr>
        <w:t>AFUP</w:t>
      </w:r>
      <w:r w:rsidR="00287B36" w:rsidRPr="00006FE5">
        <w:rPr>
          <w:rFonts w:ascii="Verdana" w:hAnsi="Verdana" w:cs="Times New Roman"/>
          <w:sz w:val="20"/>
          <w:szCs w:val="20"/>
        </w:rPr>
        <w:t xml:space="preserve"> </w:t>
      </w:r>
      <w:r w:rsidR="007B5F2F" w:rsidRPr="00006FE5">
        <w:rPr>
          <w:rFonts w:ascii="Verdana" w:hAnsi="Verdana" w:cs="Times New Roman"/>
          <w:sz w:val="20"/>
          <w:szCs w:val="20"/>
        </w:rPr>
        <w:t xml:space="preserve">e </w:t>
      </w:r>
      <w:r w:rsidR="00DA13CA" w:rsidRPr="00006FE5">
        <w:rPr>
          <w:rFonts w:ascii="Verdana" w:hAnsi="Verdana" w:cs="Times New Roman"/>
          <w:sz w:val="20"/>
          <w:szCs w:val="20"/>
        </w:rPr>
        <w:t>HIV-KQ-18</w:t>
      </w:r>
      <w:r w:rsidR="007B5F2F" w:rsidRPr="00006FE5">
        <w:rPr>
          <w:rFonts w:ascii="Verdana" w:hAnsi="Verdana" w:cs="Times New Roman"/>
          <w:sz w:val="20"/>
          <w:szCs w:val="20"/>
        </w:rPr>
        <w:t xml:space="preserve"> obteve-se uma correlação positiva, mas fraca. Paradoxalmente, o </w:t>
      </w:r>
      <w:r w:rsidR="003C10A2" w:rsidRPr="00006FE5">
        <w:rPr>
          <w:rFonts w:ascii="Verdana" w:hAnsi="Verdana" w:cs="Times New Roman"/>
          <w:sz w:val="20"/>
          <w:szCs w:val="20"/>
        </w:rPr>
        <w:lastRenderedPageBreak/>
        <w:t>fraco</w:t>
      </w:r>
      <w:r w:rsidR="007B5F2F" w:rsidRPr="00006FE5">
        <w:rPr>
          <w:rFonts w:ascii="Verdana" w:hAnsi="Verdana" w:cs="Times New Roman"/>
          <w:sz w:val="20"/>
          <w:szCs w:val="20"/>
        </w:rPr>
        <w:t xml:space="preserve"> valor da correlação, confere sustentabilidade à interpretação</w:t>
      </w:r>
      <w:r w:rsidR="00034799" w:rsidRPr="00006FE5">
        <w:rPr>
          <w:rFonts w:ascii="Verdana" w:hAnsi="Verdana" w:cs="Times New Roman"/>
          <w:sz w:val="20"/>
          <w:szCs w:val="20"/>
        </w:rPr>
        <w:t xml:space="preserve"> da validade concorrente</w:t>
      </w:r>
      <w:r w:rsidR="007B5F2F" w:rsidRPr="00006FE5">
        <w:rPr>
          <w:rFonts w:ascii="Verdana" w:hAnsi="Verdana" w:cs="Times New Roman"/>
          <w:sz w:val="20"/>
          <w:szCs w:val="20"/>
        </w:rPr>
        <w:t>.</w:t>
      </w:r>
      <w:r w:rsidR="00034799" w:rsidRPr="00006FE5">
        <w:rPr>
          <w:rFonts w:ascii="Verdana" w:hAnsi="Verdana" w:cs="Times New Roman"/>
          <w:sz w:val="20"/>
          <w:szCs w:val="20"/>
        </w:rPr>
        <w:t xml:space="preserve"> </w:t>
      </w:r>
      <w:r w:rsidR="003C10A2" w:rsidRPr="00006FE5">
        <w:rPr>
          <w:rFonts w:ascii="Verdana" w:hAnsi="Verdana" w:cs="Times New Roman"/>
          <w:sz w:val="20"/>
          <w:szCs w:val="20"/>
        </w:rPr>
        <w:t xml:space="preserve">Ou seja, embora </w:t>
      </w:r>
      <w:r w:rsidR="006C4D17" w:rsidRPr="00006FE5">
        <w:rPr>
          <w:rFonts w:ascii="Verdana" w:hAnsi="Verdana" w:cs="Times New Roman"/>
          <w:sz w:val="20"/>
          <w:szCs w:val="20"/>
        </w:rPr>
        <w:t>na ló</w:t>
      </w:r>
      <w:r w:rsidR="00034799" w:rsidRPr="00006FE5">
        <w:rPr>
          <w:rFonts w:ascii="Verdana" w:hAnsi="Verdana" w:cs="Times New Roman"/>
          <w:sz w:val="20"/>
          <w:szCs w:val="20"/>
        </w:rPr>
        <w:t xml:space="preserve">gica da relação entre conceitos, </w:t>
      </w:r>
      <w:r w:rsidR="007B5F2F" w:rsidRPr="00006FE5">
        <w:rPr>
          <w:rFonts w:ascii="Verdana" w:hAnsi="Verdana" w:cs="Times New Roman"/>
          <w:sz w:val="20"/>
          <w:szCs w:val="20"/>
        </w:rPr>
        <w:t xml:space="preserve">se </w:t>
      </w:r>
      <w:r w:rsidR="003C10A2" w:rsidRPr="00006FE5">
        <w:rPr>
          <w:rFonts w:ascii="Verdana" w:hAnsi="Verdana" w:cs="Times New Roman"/>
          <w:sz w:val="20"/>
          <w:szCs w:val="20"/>
        </w:rPr>
        <w:t xml:space="preserve">acredite </w:t>
      </w:r>
      <w:r w:rsidR="007B5F2F" w:rsidRPr="00006FE5">
        <w:rPr>
          <w:rFonts w:ascii="Verdana" w:hAnsi="Verdana" w:cs="Times New Roman"/>
          <w:sz w:val="20"/>
          <w:szCs w:val="20"/>
        </w:rPr>
        <w:t>que quem tem mais conhecimento sobre a transmissão do HIV através de sexo não protegido, terá atitudes mais favoráveis ao uso de preservativo</w:t>
      </w:r>
      <w:r w:rsidR="00B55AE7" w:rsidRPr="00006FE5">
        <w:rPr>
          <w:rFonts w:ascii="Verdana" w:hAnsi="Verdana" w:cs="Times New Roman"/>
          <w:sz w:val="20"/>
          <w:szCs w:val="20"/>
        </w:rPr>
        <w:t>, observam-se</w:t>
      </w:r>
      <w:r w:rsidR="003C10A2" w:rsidRPr="00006FE5">
        <w:rPr>
          <w:rFonts w:ascii="Verdana" w:hAnsi="Verdana" w:cs="Times New Roman"/>
          <w:sz w:val="20"/>
          <w:szCs w:val="20"/>
        </w:rPr>
        <w:t xml:space="preserve"> fragilidades</w:t>
      </w:r>
      <w:r w:rsidR="0015070E" w:rsidRPr="00006FE5">
        <w:rPr>
          <w:rFonts w:ascii="Verdana" w:hAnsi="Verdana" w:cs="Times New Roman"/>
          <w:sz w:val="20"/>
          <w:szCs w:val="20"/>
        </w:rPr>
        <w:t xml:space="preserve"> e mesmo controvérsia</w:t>
      </w:r>
      <w:r w:rsidR="003C10A2" w:rsidRPr="00006FE5">
        <w:rPr>
          <w:rFonts w:ascii="Verdana" w:hAnsi="Verdana" w:cs="Times New Roman"/>
          <w:sz w:val="20"/>
          <w:szCs w:val="20"/>
        </w:rPr>
        <w:t xml:space="preserve"> nos resultados empíricos</w:t>
      </w:r>
      <w:r w:rsidR="00034799" w:rsidRPr="00006FE5">
        <w:rPr>
          <w:rFonts w:ascii="Verdana" w:hAnsi="Verdana" w:cs="Times New Roman"/>
          <w:sz w:val="20"/>
          <w:szCs w:val="20"/>
        </w:rPr>
        <w:t xml:space="preserve">. </w:t>
      </w:r>
      <w:r w:rsidR="0015070E" w:rsidRPr="00006FE5">
        <w:rPr>
          <w:rFonts w:ascii="Verdana" w:hAnsi="Verdana" w:cs="Times New Roman"/>
          <w:sz w:val="20"/>
          <w:szCs w:val="20"/>
        </w:rPr>
        <w:t>Constatam</w:t>
      </w:r>
      <w:r w:rsidR="00034799" w:rsidRPr="00006FE5">
        <w:rPr>
          <w:rFonts w:ascii="Verdana" w:hAnsi="Verdana" w:cs="Times New Roman"/>
          <w:sz w:val="20"/>
          <w:szCs w:val="20"/>
        </w:rPr>
        <w:t xml:space="preserve"> </w:t>
      </w:r>
      <w:r w:rsidR="0015070E" w:rsidRPr="00006FE5">
        <w:rPr>
          <w:rFonts w:ascii="Verdana" w:hAnsi="Verdana" w:cs="Times New Roman"/>
          <w:sz w:val="20"/>
          <w:szCs w:val="20"/>
        </w:rPr>
        <w:t xml:space="preserve">alguns </w:t>
      </w:r>
      <w:r w:rsidR="008F4DEE" w:rsidRPr="00006FE5">
        <w:rPr>
          <w:rFonts w:ascii="Verdana" w:hAnsi="Verdana" w:cs="Times New Roman"/>
          <w:sz w:val="20"/>
          <w:szCs w:val="20"/>
        </w:rPr>
        <w:t>autores</w:t>
      </w:r>
      <w:r w:rsidR="0015070E" w:rsidRPr="00006FE5">
        <w:rPr>
          <w:rFonts w:ascii="Verdana" w:hAnsi="Verdana" w:cs="Times New Roman"/>
          <w:sz w:val="20"/>
          <w:szCs w:val="20"/>
        </w:rPr>
        <w:t xml:space="preserve">, </w:t>
      </w:r>
      <w:r w:rsidR="00B55AE7" w:rsidRPr="00006FE5">
        <w:rPr>
          <w:rFonts w:ascii="Verdana" w:hAnsi="Verdana" w:cs="Times New Roman"/>
          <w:sz w:val="20"/>
          <w:szCs w:val="20"/>
        </w:rPr>
        <w:t>que</w:t>
      </w:r>
      <w:r w:rsidR="003C10A2" w:rsidRPr="00006FE5">
        <w:rPr>
          <w:rFonts w:ascii="Verdana" w:hAnsi="Verdana" w:cs="Times New Roman"/>
          <w:sz w:val="20"/>
          <w:szCs w:val="20"/>
        </w:rPr>
        <w:t xml:space="preserve"> um conhecimento elevado</w:t>
      </w:r>
      <w:r w:rsidR="00B55AE7" w:rsidRPr="00006FE5">
        <w:rPr>
          <w:rFonts w:ascii="Verdana" w:hAnsi="Verdana" w:cs="Times New Roman"/>
          <w:sz w:val="20"/>
          <w:szCs w:val="20"/>
        </w:rPr>
        <w:t>,</w:t>
      </w:r>
      <w:r w:rsidR="003C10A2" w:rsidRPr="00006FE5">
        <w:rPr>
          <w:rFonts w:ascii="Verdana" w:hAnsi="Verdana" w:cs="Times New Roman"/>
          <w:sz w:val="20"/>
          <w:szCs w:val="20"/>
        </w:rPr>
        <w:t xml:space="preserve"> se </w:t>
      </w:r>
      <w:r w:rsidR="00DB5F36" w:rsidRPr="00006FE5">
        <w:rPr>
          <w:rFonts w:ascii="Verdana" w:hAnsi="Verdana" w:cs="Times New Roman"/>
          <w:sz w:val="20"/>
          <w:szCs w:val="20"/>
        </w:rPr>
        <w:t xml:space="preserve">encontra em populações universitárias com </w:t>
      </w:r>
      <w:r w:rsidR="00034799" w:rsidRPr="00006FE5">
        <w:rPr>
          <w:rFonts w:ascii="Verdana" w:hAnsi="Verdana" w:cs="Times New Roman"/>
          <w:sz w:val="20"/>
          <w:szCs w:val="20"/>
        </w:rPr>
        <w:t>praticas sexuais pouco seguras</w:t>
      </w:r>
      <w:r w:rsidR="00034799" w:rsidRPr="00006FE5">
        <w:rPr>
          <w:rFonts w:ascii="Verdana" w:hAnsi="Verdana" w:cs="Times New Roman"/>
          <w:position w:val="6"/>
          <w:sz w:val="20"/>
          <w:szCs w:val="20"/>
        </w:rPr>
        <w:fldChar w:fldCharType="begin"/>
      </w:r>
      <w:r w:rsidR="00612731">
        <w:rPr>
          <w:rFonts w:ascii="Verdana" w:hAnsi="Verdana" w:cs="Times New Roman"/>
          <w:position w:val="6"/>
          <w:sz w:val="20"/>
          <w:szCs w:val="20"/>
        </w:rPr>
        <w:instrText xml:space="preserve"> ADDIN EN.CITE &lt;EndNote&gt;&lt;Cite&gt;&lt;Author&gt;Cunha-Oliveira&lt;/Author&gt;&lt;Year&gt;2009&lt;/Year&gt;&lt;IDText&gt;A aquisição do presrvativo e o seu (não) uso pelos estudantes universitarios&lt;/IDText&gt;&lt;DisplayText&gt;(4, 5)&lt;/DisplayText&gt;&lt;record&gt;&lt;titles&gt;&lt;title&gt;A aquisição do presrvativo e o seu (não) uso pelos estudantes universitarios&lt;/title&gt;&lt;secondary-title&gt;Revista Referência&lt;/secondary-title&gt;&lt;/titles&gt;&lt;pages&gt;7-22&lt;/pages&gt;&lt;number&gt;11&lt;/number&gt;&lt;contributors&gt;&lt;authors&gt;&lt;author&gt;Cunha-Oliveira, A.&lt;/author&gt;&lt;author&gt;Cunha-Oliveira, J.&lt;/author&gt;&lt;author&gt;Pita, J.&lt;/author&gt;&lt;author&gt;Massano-Cardoso, S.&lt;/author&gt;&lt;/authors&gt;&lt;/contributors&gt;&lt;section&gt;7&lt;/section&gt;&lt;added-date format="utc"&gt;1498431084&lt;/added-date&gt;&lt;ref-type name="Journal Article"&gt;17&lt;/ref-type&gt;&lt;dates&gt;&lt;year&gt;2009&lt;/year&gt;&lt;/dates&gt;&lt;rec-number&gt;9527&lt;/rec-number&gt;&lt;last-updated-date format="utc"&gt;1498431282&lt;/last-updated-date&gt;&lt;volume&gt;II&lt;/volume&gt;&lt;/record&gt;&lt;/Cite&gt;&lt;Cite&gt;&lt;Author&gt;Gomes&lt;/Author&gt;&lt;Year&gt;2015&lt;/Year&gt;&lt;IDText&gt;Comparative analysis between condom use clusters and risk behaviours among Portuguese university students&lt;/IDText&gt;&lt;record&gt;&lt;isbn&gt;0104-1290&lt;/isbn&gt;&lt;titles&gt;&lt;title&gt;Comparative analysis between condom use clusters and risk behaviours among Portuguese university students&lt;/title&gt;&lt;secondary-title&gt;Saúde e Sociedade&lt;/secondary-title&gt;&lt;/titles&gt;&lt;pages&gt;350-360&lt;/pages&gt;&lt;contributors&gt;&lt;authors&gt;&lt;author&gt;Gomes, Alexandra&lt;/author&gt;&lt;author&gt;Nunes, Cristina&lt;/author&gt;&lt;/authors&gt;&lt;/contributors&gt;&lt;added-date format="utc"&gt;1499381577&lt;/added-date&gt;&lt;ref-type name="Journal Article"&gt;17&lt;/ref-type&gt;&lt;dates&gt;&lt;year&gt;2015&lt;/year&gt;&lt;/dates&gt;&lt;rec-number&gt;9549&lt;/rec-number&gt;&lt;publisher&gt;scielo&lt;/publisher&gt;&lt;last-updated-date format="utc"&gt;1499381577&lt;/last-updated-date&gt;&lt;volume&gt;24&lt;/volume&gt;&lt;/record&gt;&lt;/Cite&gt;&lt;/EndNote&gt;</w:instrText>
      </w:r>
      <w:r w:rsidR="00034799" w:rsidRPr="00006FE5">
        <w:rPr>
          <w:rFonts w:ascii="Verdana" w:hAnsi="Verdana" w:cs="Times New Roman"/>
          <w:position w:val="6"/>
          <w:sz w:val="20"/>
          <w:szCs w:val="20"/>
        </w:rPr>
        <w:fldChar w:fldCharType="separate"/>
      </w:r>
      <w:r w:rsidR="00612731">
        <w:rPr>
          <w:rFonts w:ascii="Verdana" w:hAnsi="Verdana" w:cs="Times New Roman"/>
          <w:noProof/>
          <w:position w:val="6"/>
          <w:sz w:val="20"/>
          <w:szCs w:val="20"/>
        </w:rPr>
        <w:t>(4, 5)</w:t>
      </w:r>
      <w:r w:rsidR="00034799" w:rsidRPr="00006FE5">
        <w:rPr>
          <w:rFonts w:ascii="Verdana" w:hAnsi="Verdana" w:cs="Times New Roman"/>
          <w:position w:val="6"/>
          <w:sz w:val="20"/>
          <w:szCs w:val="20"/>
        </w:rPr>
        <w:fldChar w:fldCharType="end"/>
      </w:r>
      <w:r w:rsidR="008F4DEE" w:rsidRPr="00006FE5">
        <w:rPr>
          <w:rFonts w:ascii="Verdana" w:hAnsi="Verdana" w:cs="Times New Roman"/>
          <w:sz w:val="20"/>
          <w:szCs w:val="20"/>
        </w:rPr>
        <w:t xml:space="preserve">, </w:t>
      </w:r>
      <w:r w:rsidR="00B55AE7" w:rsidRPr="00006FE5">
        <w:rPr>
          <w:rFonts w:ascii="Verdana" w:hAnsi="Verdana" w:cs="Times New Roman"/>
          <w:sz w:val="20"/>
          <w:szCs w:val="20"/>
        </w:rPr>
        <w:t>estando assim</w:t>
      </w:r>
      <w:r w:rsidR="008F4DEE" w:rsidRPr="00006FE5">
        <w:rPr>
          <w:rFonts w:ascii="Verdana" w:hAnsi="Verdana" w:cs="Times New Roman"/>
          <w:sz w:val="20"/>
          <w:szCs w:val="20"/>
        </w:rPr>
        <w:t xml:space="preserve"> em risco elevado</w:t>
      </w:r>
      <w:r w:rsidR="0015070E" w:rsidRPr="00006FE5">
        <w:rPr>
          <w:rFonts w:ascii="Verdana" w:hAnsi="Verdana" w:cs="Times New Roman"/>
          <w:sz w:val="20"/>
          <w:szCs w:val="20"/>
        </w:rPr>
        <w:t xml:space="preserve">, enquanto outros autores registam </w:t>
      </w:r>
      <w:r w:rsidR="007844FD" w:rsidRPr="00006FE5">
        <w:rPr>
          <w:rFonts w:ascii="Verdana" w:hAnsi="Verdana" w:cs="Times New Roman"/>
          <w:sz w:val="20"/>
          <w:szCs w:val="20"/>
        </w:rPr>
        <w:t>influencia positiva entre conhecimento e sexo seguro</w:t>
      </w:r>
      <w:r w:rsidR="00D522DA" w:rsidRPr="00006FE5">
        <w:rPr>
          <w:rFonts w:ascii="Verdana" w:hAnsi="Verdana" w:cs="Times New Roman"/>
          <w:position w:val="6"/>
          <w:sz w:val="20"/>
          <w:szCs w:val="20"/>
        </w:rPr>
        <w:fldChar w:fldCharType="begin"/>
      </w:r>
      <w:r w:rsidR="003C3FD5">
        <w:rPr>
          <w:rFonts w:ascii="Verdana" w:hAnsi="Verdana" w:cs="Times New Roman"/>
          <w:position w:val="6"/>
          <w:sz w:val="20"/>
          <w:szCs w:val="20"/>
        </w:rPr>
        <w:instrText xml:space="preserve"> ADDIN EN.CITE &lt;EndNote&gt;&lt;Cite&gt;&lt;Author&gt;Marsiglia&lt;/Author&gt;&lt;Year&gt;2013&lt;/Year&gt;&lt;IDText&gt;Effects of an undergraduate HIV/AIDS course on students’ HIV risk&lt;/IDText&gt;&lt;DisplayText&gt;(16)&lt;/DisplayText&gt;&lt;record&gt;&lt;dates&gt;&lt;pub-dates&gt;&lt;date&gt;06/03&lt;/date&gt;&lt;/pub-dates&gt;&lt;year&gt;2013&lt;/year&gt;&lt;/dates&gt;&lt;urls&gt;&lt;related-urls&gt;&lt;url&gt;http://www.ncbi.nlm.nih.gov/pmc/articles/PMC3775368/&lt;/url&gt;&lt;/related-urls&gt;&lt;/urls&gt;&lt;isbn&gt;1538-1501&amp;#xD;1538-151X&lt;/isbn&gt;&lt;titles&gt;&lt;title&gt;Effects of an undergraduate HIV/AIDS course on students’ HIV risk&lt;/title&gt;&lt;secondary-title&gt;Journal of HIV/AIDS &amp;amp; social services&lt;/secondary-title&gt;&lt;/titles&gt;&lt;pages&gt;172-189&lt;/pages&gt;&lt;number&gt;2&lt;/number&gt;&lt;contributors&gt;&lt;authors&gt;&lt;author&gt;Marsiglia, Flavio F.&lt;/author&gt;&lt;author&gt;Jacobs, Bertram L.&lt;/author&gt;&lt;author&gt;Nieri, Tanya&lt;/author&gt;&lt;author&gt;Smith, Scott J.&lt;/author&gt;&lt;author&gt;Salamone, Damien&lt;/author&gt;&lt;author&gt;Booth, Jaime&lt;/author&gt;&lt;/authors&gt;&lt;/contributors&gt;&lt;added-date format="utc"&gt;1517046915&lt;/added-date&gt;&lt;ref-type name="Journal Article"&gt;17&lt;/ref-type&gt;&lt;rec-number&gt;9786&lt;/rec-number&gt;&lt;last-updated-date format="utc"&gt;1517046915&lt;/last-updated-date&gt;&lt;accession-num&gt;PMC3775368&lt;/accession-num&gt;&lt;electronic-resource-num&gt;10.1080/15381501.2013.790750&lt;/electronic-resource-num&gt;&lt;volume&gt;12&lt;/volume&gt;&lt;remote-database-name&gt;PMC&lt;/remote-database-name&gt;&lt;/record&gt;&lt;/Cite&gt;&lt;/EndNote&gt;</w:instrText>
      </w:r>
      <w:r w:rsidR="00D522DA" w:rsidRPr="00006FE5">
        <w:rPr>
          <w:rFonts w:ascii="Verdana" w:hAnsi="Verdana" w:cs="Times New Roman"/>
          <w:position w:val="6"/>
          <w:sz w:val="20"/>
          <w:szCs w:val="20"/>
        </w:rPr>
        <w:fldChar w:fldCharType="separate"/>
      </w:r>
      <w:r w:rsidR="003C3FD5">
        <w:rPr>
          <w:rFonts w:ascii="Verdana" w:hAnsi="Verdana" w:cs="Times New Roman"/>
          <w:noProof/>
          <w:position w:val="6"/>
          <w:sz w:val="20"/>
          <w:szCs w:val="20"/>
        </w:rPr>
        <w:t>(16)</w:t>
      </w:r>
      <w:r w:rsidR="00D522DA" w:rsidRPr="00006FE5">
        <w:rPr>
          <w:rFonts w:ascii="Verdana" w:hAnsi="Verdana" w:cs="Times New Roman"/>
          <w:position w:val="6"/>
          <w:sz w:val="20"/>
          <w:szCs w:val="20"/>
        </w:rPr>
        <w:fldChar w:fldCharType="end"/>
      </w:r>
      <w:r w:rsidR="00D32CAD" w:rsidRPr="00006FE5">
        <w:rPr>
          <w:rFonts w:ascii="Verdana" w:hAnsi="Verdana" w:cs="Times New Roman"/>
          <w:sz w:val="20"/>
          <w:szCs w:val="20"/>
        </w:rPr>
        <w:t>.</w:t>
      </w:r>
    </w:p>
    <w:p w:rsidR="00051A21" w:rsidRPr="00006FE5" w:rsidRDefault="00DE7682" w:rsidP="008A2EBC">
      <w:pPr>
        <w:spacing w:after="0" w:line="480" w:lineRule="auto"/>
        <w:jc w:val="both"/>
        <w:rPr>
          <w:rFonts w:ascii="Verdana" w:hAnsi="Verdana" w:cs="Times New Roman"/>
          <w:sz w:val="20"/>
          <w:szCs w:val="20"/>
        </w:rPr>
      </w:pPr>
      <w:r w:rsidRPr="00006FE5">
        <w:rPr>
          <w:rFonts w:ascii="Verdana" w:hAnsi="Verdana" w:cs="Times New Roman"/>
          <w:sz w:val="20"/>
          <w:szCs w:val="20"/>
        </w:rPr>
        <w:t>Observando a f</w:t>
      </w:r>
      <w:r w:rsidR="00FD11B0" w:rsidRPr="00006FE5">
        <w:rPr>
          <w:rFonts w:ascii="Verdana" w:hAnsi="Verdana" w:cs="Times New Roman"/>
          <w:sz w:val="20"/>
          <w:szCs w:val="20"/>
        </w:rPr>
        <w:t>iabilidade</w:t>
      </w:r>
      <w:r w:rsidR="002924E5" w:rsidRPr="00006FE5">
        <w:rPr>
          <w:rFonts w:ascii="Verdana" w:hAnsi="Verdana" w:cs="Times New Roman"/>
          <w:sz w:val="20"/>
          <w:szCs w:val="20"/>
        </w:rPr>
        <w:t>. A</w:t>
      </w:r>
      <w:r w:rsidR="00FD11B0" w:rsidRPr="00006FE5">
        <w:rPr>
          <w:rFonts w:ascii="Verdana" w:hAnsi="Verdana" w:cs="Times New Roman"/>
          <w:sz w:val="20"/>
          <w:szCs w:val="20"/>
        </w:rPr>
        <w:t xml:space="preserve"> fiabilidade da</w:t>
      </w:r>
      <w:r w:rsidR="00FD11B0" w:rsidRPr="00006FE5">
        <w:rPr>
          <w:rFonts w:ascii="Verdana" w:hAnsi="Verdana" w:cs="Times New Roman"/>
          <w:b/>
          <w:sz w:val="20"/>
          <w:szCs w:val="20"/>
        </w:rPr>
        <w:t xml:space="preserve"> </w:t>
      </w:r>
      <w:r w:rsidR="00287B36" w:rsidRPr="00006FE5">
        <w:rPr>
          <w:rStyle w:val="titlewords1"/>
          <w:rFonts w:ascii="Verdana" w:hAnsi="Verdana" w:cs="Times New Roman"/>
          <w:b w:val="0"/>
          <w:color w:val="auto"/>
          <w:sz w:val="20"/>
          <w:szCs w:val="20"/>
        </w:rPr>
        <w:t>AFUP</w:t>
      </w:r>
      <w:r w:rsidR="00FD11B0" w:rsidRPr="00006FE5">
        <w:rPr>
          <w:rFonts w:ascii="Verdana" w:hAnsi="Verdana" w:cs="Times New Roman"/>
          <w:b/>
          <w:sz w:val="20"/>
          <w:szCs w:val="20"/>
        </w:rPr>
        <w:t>,</w:t>
      </w:r>
      <w:r w:rsidR="00FD11B0" w:rsidRPr="00006FE5">
        <w:rPr>
          <w:rFonts w:ascii="Verdana" w:hAnsi="Verdana" w:cs="Times New Roman"/>
          <w:sz w:val="20"/>
          <w:szCs w:val="20"/>
        </w:rPr>
        <w:t xml:space="preserve"> observou-se através consistência interna</w:t>
      </w:r>
      <w:r w:rsidR="00566648" w:rsidRPr="00006FE5">
        <w:rPr>
          <w:rFonts w:ascii="Verdana" w:hAnsi="Verdana" w:cs="Times New Roman"/>
          <w:sz w:val="20"/>
          <w:szCs w:val="20"/>
        </w:rPr>
        <w:t xml:space="preserve">. Esta propriedade, que mostra a habilidade do instrumento, quanto à relação </w:t>
      </w:r>
      <w:proofErr w:type="spellStart"/>
      <w:r w:rsidR="00566648" w:rsidRPr="00006FE5">
        <w:rPr>
          <w:rFonts w:ascii="Verdana" w:hAnsi="Verdana" w:cs="Times New Roman"/>
          <w:sz w:val="20"/>
          <w:szCs w:val="20"/>
        </w:rPr>
        <w:t>inter-itens</w:t>
      </w:r>
      <w:proofErr w:type="spellEnd"/>
      <w:r w:rsidR="00566648" w:rsidRPr="00006FE5">
        <w:rPr>
          <w:rFonts w:ascii="Verdana" w:hAnsi="Verdana" w:cs="Times New Roman"/>
          <w:sz w:val="20"/>
          <w:szCs w:val="20"/>
        </w:rPr>
        <w:t xml:space="preserve">, mostrou bons resultados. </w:t>
      </w:r>
      <w:r w:rsidR="00907B3F" w:rsidRPr="00006FE5">
        <w:rPr>
          <w:rFonts w:ascii="Verdana" w:hAnsi="Verdana" w:cs="Times New Roman"/>
          <w:sz w:val="20"/>
          <w:szCs w:val="20"/>
        </w:rPr>
        <w:t xml:space="preserve">Relativamente </w:t>
      </w:r>
      <w:r w:rsidR="00D32CAD" w:rsidRPr="00006FE5">
        <w:rPr>
          <w:rFonts w:ascii="Verdana" w:hAnsi="Verdana" w:cs="Times New Roman"/>
          <w:sz w:val="20"/>
          <w:szCs w:val="20"/>
        </w:rPr>
        <w:t>à</w:t>
      </w:r>
      <w:r w:rsidR="00907B3F" w:rsidRPr="00006FE5">
        <w:rPr>
          <w:rFonts w:ascii="Verdana" w:hAnsi="Verdana" w:cs="Times New Roman"/>
          <w:sz w:val="20"/>
          <w:szCs w:val="20"/>
        </w:rPr>
        <w:t>s correlações item-total, constata-se homogeneidade da escala, já que possuem valores próximos.</w:t>
      </w:r>
      <w:r w:rsidR="00461AD4" w:rsidRPr="00006FE5">
        <w:rPr>
          <w:rFonts w:ascii="Verdana" w:hAnsi="Verdana" w:cs="Times New Roman"/>
          <w:sz w:val="20"/>
          <w:szCs w:val="20"/>
        </w:rPr>
        <w:t xml:space="preserve"> Das 78 correlações possíveis, o valor de 23 correlações estava abaixo de .30 e nenhuma correlação se encontrava acima de .80</w:t>
      </w:r>
      <w:r w:rsidR="00DB01E3" w:rsidRPr="00006FE5">
        <w:rPr>
          <w:rFonts w:ascii="Verdana" w:hAnsi="Verdana" w:cs="Times New Roman"/>
          <w:sz w:val="20"/>
          <w:szCs w:val="20"/>
        </w:rPr>
        <w:t xml:space="preserve">. Ou seja, </w:t>
      </w:r>
      <w:r w:rsidR="00271998" w:rsidRPr="00006FE5">
        <w:rPr>
          <w:rFonts w:ascii="Verdana" w:hAnsi="Verdana" w:cs="Times New Roman"/>
          <w:sz w:val="20"/>
          <w:szCs w:val="20"/>
        </w:rPr>
        <w:t>as correlações foram equilibradas, nem demasiado baixas, nem demasiado altas que fizessem supor a sobreposição ou redundância de variáveis manifestas</w:t>
      </w:r>
      <w:r w:rsidR="00051A21" w:rsidRPr="00006FE5">
        <w:rPr>
          <w:rFonts w:ascii="Verdana" w:hAnsi="Verdana" w:cs="Times New Roman"/>
          <w:sz w:val="20"/>
          <w:szCs w:val="20"/>
        </w:rPr>
        <w:t xml:space="preserve">. O item 4 foi o que mostrou correlações mais fracas com os restantes, sendo o que menos contribui para a medida central. Contudo não se considerou a sua retirada da escala. De facto, além da atual validação ser um processo o mais conservador possível, no sentido de respeitar a ideia original, também o valor do alfa de </w:t>
      </w:r>
      <w:proofErr w:type="spellStart"/>
      <w:r w:rsidR="00051A21" w:rsidRPr="00006FE5">
        <w:rPr>
          <w:rFonts w:ascii="Verdana" w:hAnsi="Verdana" w:cs="Times New Roman"/>
          <w:sz w:val="20"/>
          <w:szCs w:val="20"/>
        </w:rPr>
        <w:t>Cronbach</w:t>
      </w:r>
      <w:proofErr w:type="spellEnd"/>
      <w:r w:rsidR="00051A21" w:rsidRPr="00006FE5">
        <w:rPr>
          <w:rFonts w:ascii="Verdana" w:hAnsi="Verdana" w:cs="Times New Roman"/>
          <w:sz w:val="20"/>
          <w:szCs w:val="20"/>
        </w:rPr>
        <w:t xml:space="preserve"> não teria mudança importante</w:t>
      </w:r>
      <w:r w:rsidR="00704520" w:rsidRPr="00006FE5">
        <w:rPr>
          <w:rFonts w:ascii="Verdana" w:hAnsi="Verdana" w:cs="Times New Roman"/>
          <w:sz w:val="20"/>
          <w:szCs w:val="20"/>
        </w:rPr>
        <w:t xml:space="preserve">. </w:t>
      </w:r>
      <w:r w:rsidR="00907B3F" w:rsidRPr="00006FE5">
        <w:rPr>
          <w:rFonts w:ascii="Verdana" w:hAnsi="Verdana" w:cs="Times New Roman"/>
          <w:sz w:val="20"/>
          <w:szCs w:val="20"/>
        </w:rPr>
        <w:t>Pode assim dizer-se que os itens têm boa estimativa de fiabilidade da medida</w:t>
      </w:r>
      <w:r w:rsidR="00932EE0" w:rsidRPr="00006FE5">
        <w:rPr>
          <w:rFonts w:ascii="Verdana" w:hAnsi="Verdana" w:cs="Times New Roman"/>
          <w:sz w:val="20"/>
          <w:szCs w:val="20"/>
        </w:rPr>
        <w:t xml:space="preserve">. </w:t>
      </w:r>
    </w:p>
    <w:p w:rsidR="00006FE5" w:rsidRPr="00006FE5" w:rsidRDefault="00006FE5" w:rsidP="008A2EBC">
      <w:pPr>
        <w:spacing w:after="0" w:line="480" w:lineRule="auto"/>
        <w:jc w:val="both"/>
        <w:rPr>
          <w:rFonts w:ascii="Verdana" w:hAnsi="Verdana" w:cs="Times New Roman"/>
          <w:sz w:val="20"/>
          <w:szCs w:val="20"/>
        </w:rPr>
      </w:pPr>
    </w:p>
    <w:p w:rsidR="00287B36" w:rsidRPr="00006FE5" w:rsidRDefault="00287B36" w:rsidP="008A2EBC">
      <w:pPr>
        <w:spacing w:after="0" w:line="480" w:lineRule="auto"/>
        <w:jc w:val="both"/>
        <w:rPr>
          <w:rFonts w:ascii="Verdana" w:hAnsi="Verdana" w:cs="Times New Roman"/>
          <w:b/>
          <w:caps/>
          <w:sz w:val="20"/>
          <w:szCs w:val="20"/>
        </w:rPr>
      </w:pPr>
      <w:r w:rsidRPr="00006FE5">
        <w:rPr>
          <w:rFonts w:ascii="Verdana" w:hAnsi="Verdana" w:cs="Times New Roman"/>
          <w:b/>
          <w:caps/>
          <w:sz w:val="20"/>
          <w:szCs w:val="20"/>
        </w:rPr>
        <w:t>Conclus</w:t>
      </w:r>
      <w:r w:rsidR="00D41A11" w:rsidRPr="00006FE5">
        <w:rPr>
          <w:rFonts w:ascii="Verdana" w:hAnsi="Verdana" w:cs="Times New Roman"/>
          <w:b/>
          <w:caps/>
          <w:sz w:val="20"/>
          <w:szCs w:val="20"/>
        </w:rPr>
        <w:t>ão</w:t>
      </w:r>
    </w:p>
    <w:p w:rsidR="00287B36" w:rsidRPr="00006FE5" w:rsidRDefault="00287B36" w:rsidP="008A2EBC">
      <w:pPr>
        <w:spacing w:after="0" w:line="480" w:lineRule="auto"/>
        <w:jc w:val="both"/>
        <w:rPr>
          <w:rFonts w:ascii="Verdana" w:hAnsi="Verdana" w:cs="Times New Roman"/>
          <w:sz w:val="20"/>
          <w:szCs w:val="20"/>
        </w:rPr>
      </w:pPr>
      <w:r w:rsidRPr="00006FE5">
        <w:rPr>
          <w:rFonts w:ascii="Verdana" w:hAnsi="Verdana" w:cs="Times New Roman"/>
          <w:sz w:val="20"/>
          <w:szCs w:val="20"/>
        </w:rPr>
        <w:t>A versão atual da</w:t>
      </w:r>
      <w:r w:rsidRPr="00006FE5">
        <w:rPr>
          <w:rFonts w:ascii="Verdana" w:hAnsi="Verdana" w:cs="Times New Roman"/>
          <w:b/>
          <w:bCs/>
          <w:sz w:val="20"/>
          <w:szCs w:val="20"/>
        </w:rPr>
        <w:t xml:space="preserve"> </w:t>
      </w:r>
      <w:r w:rsidR="008B3CD8" w:rsidRPr="00006FE5">
        <w:rPr>
          <w:rStyle w:val="titlewords1"/>
          <w:rFonts w:ascii="Verdana" w:hAnsi="Verdana" w:cs="Times New Roman"/>
          <w:b w:val="0"/>
          <w:bCs w:val="0"/>
          <w:color w:val="auto"/>
          <w:sz w:val="20"/>
          <w:szCs w:val="20"/>
        </w:rPr>
        <w:t xml:space="preserve">AFUP </w:t>
      </w:r>
      <w:r w:rsidRPr="00006FE5">
        <w:rPr>
          <w:rStyle w:val="titlewords1"/>
          <w:rFonts w:ascii="Verdana" w:hAnsi="Verdana" w:cs="Times New Roman"/>
          <w:b w:val="0"/>
          <w:bCs w:val="0"/>
          <w:color w:val="auto"/>
          <w:sz w:val="20"/>
          <w:szCs w:val="20"/>
        </w:rPr>
        <w:t>sugere ser uma medida adequada para a avaliação das atitudes face ao uso de preservativo</w:t>
      </w:r>
      <w:r w:rsidR="000D4B82" w:rsidRPr="00006FE5">
        <w:rPr>
          <w:rStyle w:val="titlewords1"/>
          <w:rFonts w:ascii="Verdana" w:hAnsi="Verdana" w:cs="Times New Roman"/>
          <w:b w:val="0"/>
          <w:bCs w:val="0"/>
          <w:color w:val="auto"/>
          <w:sz w:val="20"/>
          <w:szCs w:val="20"/>
        </w:rPr>
        <w:t xml:space="preserve"> em ambiente de festa </w:t>
      </w:r>
      <w:r w:rsidR="002924E5" w:rsidRPr="00006FE5">
        <w:rPr>
          <w:rStyle w:val="titlewords1"/>
          <w:rFonts w:ascii="Verdana" w:hAnsi="Verdana" w:cs="Times New Roman"/>
          <w:b w:val="0"/>
          <w:bCs w:val="0"/>
          <w:color w:val="auto"/>
          <w:sz w:val="20"/>
          <w:szCs w:val="20"/>
        </w:rPr>
        <w:t>académica</w:t>
      </w:r>
      <w:r w:rsidRPr="00006FE5">
        <w:rPr>
          <w:rStyle w:val="titlewords1"/>
          <w:rFonts w:ascii="Verdana" w:hAnsi="Verdana" w:cs="Times New Roman"/>
          <w:b w:val="0"/>
          <w:bCs w:val="0"/>
          <w:color w:val="auto"/>
          <w:sz w:val="20"/>
          <w:szCs w:val="20"/>
        </w:rPr>
        <w:t xml:space="preserve">. </w:t>
      </w:r>
      <w:r w:rsidR="005B486F" w:rsidRPr="00006FE5">
        <w:rPr>
          <w:rStyle w:val="titlewords1"/>
          <w:rFonts w:ascii="Verdana" w:hAnsi="Verdana" w:cs="Times New Roman"/>
          <w:b w:val="0"/>
          <w:bCs w:val="0"/>
          <w:color w:val="auto"/>
          <w:sz w:val="20"/>
          <w:szCs w:val="20"/>
        </w:rPr>
        <w:t>O</w:t>
      </w:r>
      <w:r w:rsidRPr="00006FE5">
        <w:rPr>
          <w:rStyle w:val="titlewords1"/>
          <w:rFonts w:ascii="Verdana" w:hAnsi="Verdana" w:cs="Times New Roman"/>
          <w:b w:val="0"/>
          <w:bCs w:val="0"/>
          <w:color w:val="auto"/>
          <w:sz w:val="20"/>
          <w:szCs w:val="20"/>
        </w:rPr>
        <w:t xml:space="preserve"> </w:t>
      </w:r>
      <w:r w:rsidR="005B486F" w:rsidRPr="00006FE5">
        <w:rPr>
          <w:rStyle w:val="titlewords1"/>
          <w:rFonts w:ascii="Verdana" w:hAnsi="Verdana" w:cs="Times New Roman"/>
          <w:b w:val="0"/>
          <w:bCs w:val="0"/>
          <w:color w:val="auto"/>
          <w:sz w:val="20"/>
          <w:szCs w:val="20"/>
        </w:rPr>
        <w:t xml:space="preserve">método </w:t>
      </w:r>
      <w:r w:rsidRPr="00006FE5">
        <w:rPr>
          <w:rStyle w:val="titlewords1"/>
          <w:rFonts w:ascii="Verdana" w:hAnsi="Verdana" w:cs="Times New Roman"/>
          <w:b w:val="0"/>
          <w:bCs w:val="0"/>
          <w:color w:val="auto"/>
          <w:sz w:val="20"/>
          <w:szCs w:val="20"/>
        </w:rPr>
        <w:t>aplicad</w:t>
      </w:r>
      <w:r w:rsidR="005B486F" w:rsidRPr="00006FE5">
        <w:rPr>
          <w:rStyle w:val="titlewords1"/>
          <w:rFonts w:ascii="Verdana" w:hAnsi="Verdana" w:cs="Times New Roman"/>
          <w:b w:val="0"/>
          <w:bCs w:val="0"/>
          <w:color w:val="auto"/>
          <w:sz w:val="20"/>
          <w:szCs w:val="20"/>
        </w:rPr>
        <w:t>o,</w:t>
      </w:r>
      <w:r w:rsidRPr="00006FE5">
        <w:rPr>
          <w:rStyle w:val="titlewords1"/>
          <w:rFonts w:ascii="Verdana" w:hAnsi="Verdana" w:cs="Times New Roman"/>
          <w:b w:val="0"/>
          <w:bCs w:val="0"/>
          <w:color w:val="auto"/>
          <w:sz w:val="20"/>
          <w:szCs w:val="20"/>
        </w:rPr>
        <w:t xml:space="preserve"> seguindo a orientação de autores, ofereceu </w:t>
      </w:r>
      <w:r w:rsidR="000D4B82" w:rsidRPr="00006FE5">
        <w:rPr>
          <w:rStyle w:val="titlewords1"/>
          <w:rFonts w:ascii="Verdana" w:hAnsi="Verdana" w:cs="Times New Roman"/>
          <w:b w:val="0"/>
          <w:bCs w:val="0"/>
          <w:color w:val="auto"/>
          <w:sz w:val="20"/>
          <w:szCs w:val="20"/>
        </w:rPr>
        <w:t>segurança</w:t>
      </w:r>
      <w:r w:rsidRPr="00006FE5">
        <w:rPr>
          <w:rStyle w:val="titlewords1"/>
          <w:rFonts w:ascii="Verdana" w:hAnsi="Verdana" w:cs="Times New Roman"/>
          <w:b w:val="0"/>
          <w:bCs w:val="0"/>
          <w:color w:val="auto"/>
          <w:sz w:val="20"/>
          <w:szCs w:val="20"/>
        </w:rPr>
        <w:t xml:space="preserve"> ao processo. A</w:t>
      </w:r>
      <w:r w:rsidRPr="00006FE5">
        <w:rPr>
          <w:rFonts w:ascii="Verdana" w:hAnsi="Verdana" w:cs="Times New Roman"/>
          <w:sz w:val="20"/>
          <w:szCs w:val="20"/>
        </w:rPr>
        <w:t xml:space="preserve"> validade de </w:t>
      </w:r>
      <w:r w:rsidR="004B1280" w:rsidRPr="00006FE5">
        <w:rPr>
          <w:rFonts w:ascii="Verdana" w:hAnsi="Verdana" w:cs="Times New Roman"/>
          <w:sz w:val="20"/>
          <w:szCs w:val="20"/>
        </w:rPr>
        <w:t>constructo</w:t>
      </w:r>
      <w:r w:rsidRPr="00006FE5">
        <w:rPr>
          <w:rFonts w:ascii="Verdana" w:hAnsi="Verdana" w:cs="Times New Roman"/>
          <w:sz w:val="20"/>
          <w:szCs w:val="20"/>
        </w:rPr>
        <w:t xml:space="preserve">, validade de critério e fiabilidade </w:t>
      </w:r>
      <w:r w:rsidR="00BA691C" w:rsidRPr="00006FE5">
        <w:rPr>
          <w:rFonts w:ascii="Verdana" w:hAnsi="Verdana" w:cs="Times New Roman"/>
          <w:sz w:val="20"/>
          <w:szCs w:val="20"/>
        </w:rPr>
        <w:t>mostram-se robustas</w:t>
      </w:r>
      <w:r w:rsidRPr="00006FE5">
        <w:rPr>
          <w:rFonts w:ascii="Verdana" w:hAnsi="Verdana" w:cs="Times New Roman"/>
          <w:sz w:val="20"/>
          <w:szCs w:val="20"/>
        </w:rPr>
        <w:t xml:space="preserve"> nas propriedades avaliadas. Garantiu-se o processo que permite, através das variáveis manifestas, atingir uma variável latente</w:t>
      </w:r>
      <w:r w:rsidR="00BA691C" w:rsidRPr="00006FE5">
        <w:rPr>
          <w:rFonts w:ascii="Verdana" w:hAnsi="Verdana" w:cs="Times New Roman"/>
          <w:sz w:val="20"/>
          <w:szCs w:val="20"/>
        </w:rPr>
        <w:t>,</w:t>
      </w:r>
      <w:r w:rsidRPr="00006FE5">
        <w:rPr>
          <w:rFonts w:ascii="Verdana" w:hAnsi="Verdana" w:cs="Times New Roman"/>
          <w:sz w:val="20"/>
          <w:szCs w:val="20"/>
        </w:rPr>
        <w:t xml:space="preserve"> com expressão </w:t>
      </w:r>
      <w:r w:rsidR="000D4B82" w:rsidRPr="00006FE5">
        <w:rPr>
          <w:rFonts w:ascii="Verdana" w:hAnsi="Verdana" w:cs="Times New Roman"/>
          <w:sz w:val="20"/>
          <w:szCs w:val="20"/>
        </w:rPr>
        <w:t>no contexto académico português.</w:t>
      </w:r>
      <w:r w:rsidRPr="00006FE5">
        <w:rPr>
          <w:rFonts w:ascii="Verdana" w:hAnsi="Verdana" w:cs="Times New Roman"/>
          <w:sz w:val="20"/>
          <w:szCs w:val="20"/>
        </w:rPr>
        <w:t xml:space="preserve"> Na carência de medidas possíveis de aplicar na Lusofonia, julga-se ter contribuído para o desenvolvimento do </w:t>
      </w:r>
      <w:r w:rsidRPr="00006FE5">
        <w:rPr>
          <w:rFonts w:ascii="Verdana" w:hAnsi="Verdana" w:cs="Times New Roman"/>
          <w:sz w:val="20"/>
          <w:szCs w:val="20"/>
        </w:rPr>
        <w:lastRenderedPageBreak/>
        <w:t>conhecimento, nomeadamente para estudos em jovens, onde parte da população não tem relacionamentos afetivo-sexuais estáveis. O estudo da temática necessita desenvolvimento e a maior disponibilidade de instrumentos traduzidos e validados</w:t>
      </w:r>
      <w:r w:rsidR="00F65BBF" w:rsidRPr="00006FE5">
        <w:rPr>
          <w:rFonts w:ascii="Verdana" w:hAnsi="Verdana" w:cs="Times New Roman"/>
          <w:sz w:val="20"/>
          <w:szCs w:val="20"/>
        </w:rPr>
        <w:t>,</w:t>
      </w:r>
      <w:r w:rsidRPr="00006FE5">
        <w:rPr>
          <w:rFonts w:ascii="Verdana" w:hAnsi="Verdana" w:cs="Times New Roman"/>
          <w:sz w:val="20"/>
          <w:szCs w:val="20"/>
        </w:rPr>
        <w:t xml:space="preserve"> facilita a investigação.</w:t>
      </w:r>
    </w:p>
    <w:p w:rsidR="00287B36" w:rsidRPr="00006FE5" w:rsidRDefault="00287B36" w:rsidP="008A2EBC">
      <w:pPr>
        <w:spacing w:after="0" w:line="480" w:lineRule="auto"/>
        <w:jc w:val="both"/>
        <w:rPr>
          <w:rFonts w:ascii="Verdana" w:hAnsi="Verdana" w:cs="Times New Roman"/>
          <w:sz w:val="20"/>
          <w:szCs w:val="20"/>
        </w:rPr>
      </w:pPr>
      <w:r w:rsidRPr="00006FE5">
        <w:rPr>
          <w:rFonts w:ascii="Verdana" w:hAnsi="Verdana" w:cs="Times New Roman"/>
          <w:sz w:val="20"/>
          <w:szCs w:val="20"/>
        </w:rPr>
        <w:t xml:space="preserve">Relativamente ao conteúdo do instrumento em validação, considerando </w:t>
      </w:r>
      <w:r w:rsidR="00F65BBF" w:rsidRPr="00006FE5">
        <w:rPr>
          <w:rFonts w:ascii="Verdana" w:hAnsi="Verdana" w:cs="Times New Roman"/>
          <w:sz w:val="20"/>
          <w:szCs w:val="20"/>
        </w:rPr>
        <w:t>a carreira académico, que nos participantes atuais seria pelo menos estudos para licenciatura, além d</w:t>
      </w:r>
      <w:r w:rsidRPr="00006FE5">
        <w:rPr>
          <w:rFonts w:ascii="Verdana" w:hAnsi="Verdana" w:cs="Times New Roman"/>
          <w:sz w:val="20"/>
          <w:szCs w:val="20"/>
        </w:rPr>
        <w:t>o historial de educação sexual a que os estudantes desta geração foram expostos</w:t>
      </w:r>
      <w:r w:rsidR="00F65BBF" w:rsidRPr="00006FE5">
        <w:rPr>
          <w:rFonts w:ascii="Verdana" w:hAnsi="Verdana" w:cs="Times New Roman"/>
          <w:sz w:val="20"/>
          <w:szCs w:val="20"/>
        </w:rPr>
        <w:t>,</w:t>
      </w:r>
      <w:r w:rsidRPr="00006FE5">
        <w:rPr>
          <w:rFonts w:ascii="Verdana" w:hAnsi="Verdana" w:cs="Times New Roman"/>
          <w:sz w:val="20"/>
          <w:szCs w:val="20"/>
        </w:rPr>
        <w:t xml:space="preserve"> seria de esperar atitudes tendencialmente mais valorizadoras</w:t>
      </w:r>
      <w:r w:rsidR="00F65BBF" w:rsidRPr="00006FE5">
        <w:rPr>
          <w:rFonts w:ascii="Verdana" w:hAnsi="Verdana" w:cs="Times New Roman"/>
          <w:sz w:val="20"/>
          <w:szCs w:val="20"/>
        </w:rPr>
        <w:t xml:space="preserve"> do preservativo</w:t>
      </w:r>
      <w:r w:rsidRPr="00006FE5">
        <w:rPr>
          <w:rFonts w:ascii="Verdana" w:hAnsi="Verdana" w:cs="Times New Roman"/>
          <w:sz w:val="20"/>
          <w:szCs w:val="20"/>
        </w:rPr>
        <w:t xml:space="preserve">. Tal remete para a importância </w:t>
      </w:r>
      <w:r w:rsidR="00F65BBF" w:rsidRPr="00006FE5">
        <w:rPr>
          <w:rFonts w:ascii="Verdana" w:hAnsi="Verdana" w:cs="Times New Roman"/>
          <w:sz w:val="20"/>
          <w:szCs w:val="20"/>
        </w:rPr>
        <w:t xml:space="preserve">da continuidade das temáticas do uso de preservativo e prevenção de IST, porventura sustentados também por </w:t>
      </w:r>
      <w:r w:rsidRPr="00006FE5">
        <w:rPr>
          <w:rFonts w:ascii="Verdana" w:hAnsi="Verdana" w:cs="Times New Roman"/>
          <w:sz w:val="20"/>
          <w:szCs w:val="20"/>
        </w:rPr>
        <w:t xml:space="preserve">projetos </w:t>
      </w:r>
      <w:r w:rsidR="00F65BBF" w:rsidRPr="00006FE5">
        <w:rPr>
          <w:rFonts w:ascii="Verdana" w:hAnsi="Verdana" w:cs="Times New Roman"/>
          <w:sz w:val="20"/>
          <w:szCs w:val="20"/>
        </w:rPr>
        <w:t>dirigidos à comunidade académica</w:t>
      </w:r>
      <w:r w:rsidRPr="00006FE5">
        <w:rPr>
          <w:rFonts w:ascii="Verdana" w:hAnsi="Verdana" w:cs="Times New Roman"/>
          <w:sz w:val="20"/>
          <w:szCs w:val="20"/>
        </w:rPr>
        <w:t>.</w:t>
      </w:r>
    </w:p>
    <w:p w:rsidR="00287B36" w:rsidRPr="00006FE5" w:rsidRDefault="007953F2" w:rsidP="008A2EBC">
      <w:pPr>
        <w:spacing w:after="0" w:line="480" w:lineRule="auto"/>
        <w:jc w:val="both"/>
        <w:rPr>
          <w:rFonts w:ascii="Verdana" w:hAnsi="Verdana" w:cs="Times New Roman"/>
          <w:sz w:val="20"/>
          <w:szCs w:val="20"/>
        </w:rPr>
      </w:pPr>
      <w:r w:rsidRPr="00006FE5">
        <w:rPr>
          <w:rFonts w:ascii="Verdana" w:hAnsi="Verdana" w:cs="Times New Roman"/>
          <w:sz w:val="20"/>
          <w:szCs w:val="20"/>
        </w:rPr>
        <w:t>As l</w:t>
      </w:r>
      <w:r w:rsidR="00287B36" w:rsidRPr="00006FE5">
        <w:rPr>
          <w:rFonts w:ascii="Verdana" w:hAnsi="Verdana" w:cs="Times New Roman"/>
          <w:sz w:val="20"/>
          <w:szCs w:val="20"/>
        </w:rPr>
        <w:t xml:space="preserve">imitações do estudo atual prendem-se com a aplicação da escala em momento único, não existindo oportunidade para avaliar a repetibilidade. Por outro lado, o facto da amostra ser de conveniência </w:t>
      </w:r>
      <w:r w:rsidR="002924E5" w:rsidRPr="00006FE5">
        <w:rPr>
          <w:rFonts w:ascii="Verdana" w:hAnsi="Verdana" w:cs="Times New Roman"/>
          <w:sz w:val="20"/>
          <w:szCs w:val="20"/>
        </w:rPr>
        <w:t>impede</w:t>
      </w:r>
      <w:r w:rsidR="00287B36" w:rsidRPr="00006FE5">
        <w:rPr>
          <w:rFonts w:ascii="Verdana" w:hAnsi="Verdana" w:cs="Times New Roman"/>
          <w:sz w:val="20"/>
          <w:szCs w:val="20"/>
        </w:rPr>
        <w:t xml:space="preserve"> a generalização dos resultados</w:t>
      </w:r>
    </w:p>
    <w:p w:rsidR="007B5CAD" w:rsidRPr="00006FE5" w:rsidRDefault="007B5CAD" w:rsidP="008A2EBC">
      <w:pPr>
        <w:spacing w:after="0" w:line="480" w:lineRule="auto"/>
        <w:jc w:val="both"/>
        <w:rPr>
          <w:rFonts w:ascii="Verdana" w:hAnsi="Verdana" w:cs="Times New Roman"/>
          <w:sz w:val="20"/>
          <w:szCs w:val="20"/>
        </w:rPr>
      </w:pPr>
    </w:p>
    <w:p w:rsidR="00C82ECF" w:rsidRPr="00006FE5" w:rsidRDefault="00C82ECF" w:rsidP="008A2EBC">
      <w:pPr>
        <w:spacing w:after="0" w:line="480" w:lineRule="auto"/>
        <w:jc w:val="both"/>
        <w:rPr>
          <w:rFonts w:ascii="Verdana" w:hAnsi="Verdana" w:cs="Times New Roman"/>
          <w:b/>
          <w:caps/>
          <w:sz w:val="20"/>
          <w:szCs w:val="20"/>
          <w:lang w:val="en-US"/>
        </w:rPr>
      </w:pPr>
      <w:r w:rsidRPr="00006FE5">
        <w:rPr>
          <w:rFonts w:ascii="Verdana" w:hAnsi="Verdana" w:cs="Times New Roman"/>
          <w:b/>
          <w:caps/>
          <w:sz w:val="20"/>
          <w:szCs w:val="20"/>
          <w:lang w:val="en-US"/>
        </w:rPr>
        <w:t>Referências</w:t>
      </w:r>
    </w:p>
    <w:p w:rsidR="000E2E0F" w:rsidRDefault="00C82ECF" w:rsidP="00CE1E2F">
      <w:pPr>
        <w:pStyle w:val="EndNoteBibliography"/>
        <w:jc w:val="both"/>
      </w:pPr>
      <w:r w:rsidRPr="00006FE5">
        <w:rPr>
          <w:rFonts w:ascii="Verdana" w:hAnsi="Verdana" w:cs="Times New Roman"/>
          <w:sz w:val="20"/>
          <w:szCs w:val="20"/>
          <w:lang w:val="en-GB"/>
        </w:rPr>
        <w:fldChar w:fldCharType="begin"/>
      </w:r>
      <w:r w:rsidRPr="00006FE5">
        <w:rPr>
          <w:rFonts w:ascii="Verdana" w:hAnsi="Verdana" w:cs="Times New Roman"/>
          <w:sz w:val="20"/>
          <w:szCs w:val="20"/>
        </w:rPr>
        <w:instrText xml:space="preserve"> ADDIN EN.REFLIST </w:instrText>
      </w:r>
      <w:r w:rsidRPr="00006FE5">
        <w:rPr>
          <w:rFonts w:ascii="Verdana" w:hAnsi="Verdana" w:cs="Times New Roman"/>
          <w:sz w:val="20"/>
          <w:szCs w:val="20"/>
          <w:lang w:val="en-GB"/>
        </w:rPr>
        <w:fldChar w:fldCharType="separate"/>
      </w:r>
      <w:r w:rsidR="003C3FD5" w:rsidRPr="003C3FD5">
        <w:t>1.</w:t>
      </w:r>
      <w:r w:rsidR="003C3FD5" w:rsidRPr="003C3FD5">
        <w:tab/>
        <w:t>WHO. Standards for Sexuality. Education in Europe. A Framework for Policy Makers, Educational and Health</w:t>
      </w:r>
      <w:r w:rsidR="000E2E0F">
        <w:t xml:space="preserve"> </w:t>
      </w:r>
      <w:r w:rsidR="003C3FD5" w:rsidRPr="003C3FD5">
        <w:t>Authorities and Specialists. Cologne: World Health Organization.Federal Centre for Health</w:t>
      </w:r>
      <w:r w:rsidR="000E2E0F">
        <w:t xml:space="preserve"> </w:t>
      </w:r>
      <w:r w:rsidR="003C3FD5" w:rsidRPr="003C3FD5">
        <w:t>Education; 2010.</w:t>
      </w:r>
      <w:r w:rsidR="000E2E0F">
        <w:t xml:space="preserve"> </w:t>
      </w:r>
    </w:p>
    <w:p w:rsidR="003C3FD5" w:rsidRPr="003C3FD5" w:rsidRDefault="003C3FD5" w:rsidP="00CE1E2F">
      <w:pPr>
        <w:pStyle w:val="EndNoteBibliography"/>
        <w:jc w:val="both"/>
      </w:pPr>
      <w:r w:rsidRPr="003C3FD5">
        <w:t>2.</w:t>
      </w:r>
      <w:r w:rsidRPr="003C3FD5">
        <w:tab/>
        <w:t>WHO. Developing sexual health programmes. A framework for</w:t>
      </w:r>
      <w:r w:rsidR="000E2E0F">
        <w:t xml:space="preserve"> </w:t>
      </w:r>
      <w:r w:rsidRPr="003C3FD5">
        <w:t>action. Geneva: World Health Organization; 2010.</w:t>
      </w:r>
    </w:p>
    <w:p w:rsidR="003C3FD5" w:rsidRPr="003C3FD5" w:rsidRDefault="003C3FD5" w:rsidP="00CE1E2F">
      <w:pPr>
        <w:pStyle w:val="EndNoteBibliography"/>
        <w:spacing w:after="0"/>
        <w:jc w:val="both"/>
      </w:pPr>
      <w:r w:rsidRPr="003C3FD5">
        <w:t>3.</w:t>
      </w:r>
      <w:r w:rsidRPr="003C3FD5">
        <w:tab/>
        <w:t>Sousa CSPd, Castro RCMB, Pinheiro AKB, Moura ERF, Almeida PC, Aquino PdS. Cross-cultural adaptation and validation of the Condom Self-Efficacy Scale: application to Brazilian adolescents and young adults. Revista Latino-Americana De Enfermagem. 2018;25:e2991-e. doi: 10.1590/1518-8345.1062.2991. PubMed PMID: 29319748.</w:t>
      </w:r>
    </w:p>
    <w:p w:rsidR="003C3FD5" w:rsidRPr="003C3FD5" w:rsidRDefault="003C3FD5" w:rsidP="00CE1E2F">
      <w:pPr>
        <w:pStyle w:val="EndNoteBibliography"/>
        <w:spacing w:after="0"/>
        <w:jc w:val="both"/>
      </w:pPr>
      <w:r w:rsidRPr="003C3FD5">
        <w:t>4.</w:t>
      </w:r>
      <w:r w:rsidRPr="003C3FD5">
        <w:tab/>
        <w:t>Cunha-Oliveira A, Cunha-Oliveira J, Pita J, Massano-Cardoso S. A aquisição do presrvativo e o seu (não) uso pelos estudantes universitarios. Revista Referência. 2009;II(11):7-22.</w:t>
      </w:r>
    </w:p>
    <w:p w:rsidR="003C3FD5" w:rsidRPr="003C3FD5" w:rsidRDefault="003C3FD5" w:rsidP="00CE1E2F">
      <w:pPr>
        <w:pStyle w:val="EndNoteBibliography"/>
        <w:spacing w:after="0"/>
        <w:jc w:val="both"/>
      </w:pPr>
      <w:r w:rsidRPr="003C3FD5">
        <w:t>5.</w:t>
      </w:r>
      <w:r w:rsidRPr="003C3FD5">
        <w:tab/>
        <w:t>Gomes A, Nunes C. Comparative analysis between condom use clusters and risk behaviours among Portuguese university students. Saúde e Sociedade. 2015;24:350-60.</w:t>
      </w:r>
    </w:p>
    <w:p w:rsidR="003C3FD5" w:rsidRPr="003C3FD5" w:rsidRDefault="003C3FD5" w:rsidP="00CE1E2F">
      <w:pPr>
        <w:pStyle w:val="EndNoteBibliography"/>
        <w:jc w:val="both"/>
      </w:pPr>
      <w:r w:rsidRPr="003C3FD5">
        <w:t>6.</w:t>
      </w:r>
      <w:r w:rsidRPr="003C3FD5">
        <w:tab/>
        <w:t>Pereira AL, Penna LH, Pires EC, Amado D, C. Sexual and</w:t>
      </w:r>
      <w:r w:rsidR="000E2E0F">
        <w:t xml:space="preserve"> </w:t>
      </w:r>
      <w:r w:rsidRPr="003C3FD5">
        <w:t>birth control health practices among female undergraduates: a descriptive study. Online braz j nurs. 2014;13(1):25-35.</w:t>
      </w:r>
    </w:p>
    <w:p w:rsidR="003C3FD5" w:rsidRPr="003C3FD5" w:rsidRDefault="003C3FD5" w:rsidP="00CE1E2F">
      <w:pPr>
        <w:pStyle w:val="EndNoteBibliography"/>
        <w:spacing w:after="0"/>
        <w:jc w:val="both"/>
      </w:pPr>
      <w:r w:rsidRPr="003C3FD5">
        <w:t>7.</w:t>
      </w:r>
      <w:r w:rsidRPr="003C3FD5">
        <w:tab/>
        <w:t>Prata N, Vahidnia F, Fraser A. Gender and Relationship Differences in Condom Use among 15-24-Year-Olds in Angola. International Family Planning Perspectives. 2005;31(4):192-9.</w:t>
      </w:r>
    </w:p>
    <w:p w:rsidR="003C3FD5" w:rsidRPr="003C3FD5" w:rsidRDefault="003C3FD5" w:rsidP="00CE1E2F">
      <w:pPr>
        <w:pStyle w:val="EndNoteBibliography"/>
        <w:spacing w:after="0"/>
        <w:jc w:val="both"/>
      </w:pPr>
      <w:r w:rsidRPr="003C3FD5">
        <w:t>8.</w:t>
      </w:r>
      <w:r w:rsidRPr="003C3FD5">
        <w:tab/>
        <w:t>Capurchande R, Coene G, Schockaert I, Macia M, Meulemans H. “It is challenging… oh, nobody likes it!”: a qualitative study exploring Mozambican adolescents and young adults’ experiences with contraception. BMC Women's Health. 2016;16(1):48. doi: 10.1186/s12905-016-0326-2.</w:t>
      </w:r>
    </w:p>
    <w:p w:rsidR="003C3FD5" w:rsidRPr="003C3FD5" w:rsidRDefault="003C3FD5" w:rsidP="00CE1E2F">
      <w:pPr>
        <w:pStyle w:val="EndNoteBibliography"/>
        <w:spacing w:after="0"/>
        <w:jc w:val="both"/>
      </w:pPr>
      <w:r w:rsidRPr="003C3FD5">
        <w:t>9.</w:t>
      </w:r>
      <w:r w:rsidRPr="003C3FD5">
        <w:tab/>
        <w:t>Gutierrez EB, Pinto VM, Basso CR, Spiassi AL, Lopes MEdBR, Barros CRdS. Fatores associados ao uso de preservativoem jovens - inquérito de base populacional. Revista Brasileira de Epidemiologia. 2019;22.</w:t>
      </w:r>
    </w:p>
    <w:p w:rsidR="003C3FD5" w:rsidRPr="003C3FD5" w:rsidRDefault="003C3FD5" w:rsidP="00CE1E2F">
      <w:pPr>
        <w:pStyle w:val="EndNoteBibliography"/>
        <w:jc w:val="both"/>
      </w:pPr>
      <w:r w:rsidRPr="003C3FD5">
        <w:lastRenderedPageBreak/>
        <w:t>10.</w:t>
      </w:r>
      <w:r w:rsidRPr="003C3FD5">
        <w:tab/>
        <w:t>Couto PL, Paiva MS, Oliveira JF, Gomes AM, Rodrigues L, Teixeira MA. Dilemmas and challenges for HIV prevention in</w:t>
      </w:r>
      <w:r w:rsidR="000E2E0F">
        <w:t xml:space="preserve"> </w:t>
      </w:r>
      <w:r w:rsidRPr="003C3FD5">
        <w:t>representations of young Catholics. Online Brazilian Journal of Nursing. 2018;17(1):97-107.</w:t>
      </w:r>
    </w:p>
    <w:p w:rsidR="003C3FD5" w:rsidRPr="003C3FD5" w:rsidRDefault="003C3FD5" w:rsidP="00CE1E2F">
      <w:pPr>
        <w:pStyle w:val="EndNoteBibliography"/>
        <w:spacing w:after="0"/>
        <w:jc w:val="both"/>
      </w:pPr>
      <w:r w:rsidRPr="003C3FD5">
        <w:t>11.</w:t>
      </w:r>
      <w:r w:rsidRPr="003C3FD5">
        <w:tab/>
        <w:t>Ferreira AG, Pinheiro PN. Website for STD/HIV/AIDS Prevention for Catholic Teenagers: a Validation Study. Online braz j nurs. 2013:637-39.</w:t>
      </w:r>
    </w:p>
    <w:p w:rsidR="003C3FD5" w:rsidRPr="003C3FD5" w:rsidRDefault="003C3FD5" w:rsidP="00CE1E2F">
      <w:pPr>
        <w:pStyle w:val="EndNoteBibliography"/>
        <w:spacing w:after="0"/>
        <w:jc w:val="both"/>
      </w:pPr>
      <w:r w:rsidRPr="003C3FD5">
        <w:t>12.</w:t>
      </w:r>
      <w:r w:rsidRPr="003C3FD5">
        <w:tab/>
        <w:t>Sousa VD, Rojjanasrirat W. Translation, adaptation and validation of instruments or scales for use in cross-cultural health care research: a clear and user-friendly guideline. J Eval Clin Pract. 2011;17(2):268-74. Epub 2010/09/30. doi: 10.1111/j.1365-2753.2010.01434.x. PubMed PMID: 20874835.</w:t>
      </w:r>
    </w:p>
    <w:p w:rsidR="003C3FD5" w:rsidRPr="003C3FD5" w:rsidRDefault="003C3FD5" w:rsidP="00CE1E2F">
      <w:pPr>
        <w:pStyle w:val="EndNoteBibliography"/>
        <w:spacing w:after="0"/>
        <w:jc w:val="both"/>
      </w:pPr>
      <w:r w:rsidRPr="003C3FD5">
        <w:t>13.</w:t>
      </w:r>
      <w:r w:rsidRPr="003C3FD5">
        <w:tab/>
        <w:t>Borsa JC, Damásio BF, Bandeira DR. Adaptação e validação de instrumentos psicológicos entre culturas: algumas considerações. Paidéia (Ribeirão Preto). 2012;22:423-32.</w:t>
      </w:r>
    </w:p>
    <w:p w:rsidR="003C3FD5" w:rsidRPr="003C3FD5" w:rsidRDefault="003C3FD5" w:rsidP="00CE1E2F">
      <w:pPr>
        <w:pStyle w:val="EndNoteBibliography"/>
        <w:spacing w:after="0"/>
        <w:jc w:val="both"/>
      </w:pPr>
      <w:r w:rsidRPr="003C3FD5">
        <w:t>14.</w:t>
      </w:r>
      <w:r w:rsidRPr="003C3FD5">
        <w:tab/>
        <w:t>DeHart DD, Birkimer JC. Trying to practice safer sex: Development of the sexual risks scale. The Journal of Sex Research. 1997;34(1):11-25. doi: 10.1080/00224499709551860.</w:t>
      </w:r>
    </w:p>
    <w:p w:rsidR="003C3FD5" w:rsidRPr="003C3FD5" w:rsidRDefault="003C3FD5" w:rsidP="00CE1E2F">
      <w:pPr>
        <w:pStyle w:val="EndNoteBibliography"/>
        <w:spacing w:after="0"/>
        <w:jc w:val="both"/>
      </w:pPr>
      <w:r w:rsidRPr="003C3FD5">
        <w:t>15.</w:t>
      </w:r>
      <w:r w:rsidRPr="003C3FD5">
        <w:tab/>
        <w:t>Gakumo A, Enah C, Azuero A. A comparison of sexual health and sexual pressure among young African American and Caucasian women. Journal of Health Disparities Research and Practice. 2014;7(Sp2):107-17.</w:t>
      </w:r>
    </w:p>
    <w:p w:rsidR="003C3FD5" w:rsidRPr="003C3FD5" w:rsidRDefault="003C3FD5" w:rsidP="00CE1E2F">
      <w:pPr>
        <w:pStyle w:val="EndNoteBibliography"/>
        <w:spacing w:after="0"/>
        <w:jc w:val="both"/>
      </w:pPr>
      <w:r w:rsidRPr="003C3FD5">
        <w:t>16.</w:t>
      </w:r>
      <w:r w:rsidRPr="003C3FD5">
        <w:tab/>
        <w:t>Marsiglia FF, Jacobs BL, Nieri T, Smith SJ, Salamone D, Booth J. Effects of an undergraduate HIV/AIDS course on students’ HIV risk. Journal of HIV/AIDS &amp; social services. 2013;12(2):172-89. doi: 10.1080/15381501.2013.790750. PubMed PMID: PMC3775368.</w:t>
      </w:r>
    </w:p>
    <w:p w:rsidR="003C3FD5" w:rsidRPr="003C3FD5" w:rsidRDefault="003C3FD5" w:rsidP="00CE1E2F">
      <w:pPr>
        <w:pStyle w:val="EndNoteBibliography"/>
        <w:spacing w:after="0"/>
        <w:jc w:val="both"/>
      </w:pPr>
      <w:r w:rsidRPr="003C3FD5">
        <w:t>17.</w:t>
      </w:r>
      <w:r w:rsidRPr="003C3FD5">
        <w:tab/>
        <w:t>Adebayo S, Olonisakin T. Influence of sex and gender-role on safe-sex behaviours. Global Science Research Journals. 2014;2(4):51-5.</w:t>
      </w:r>
    </w:p>
    <w:p w:rsidR="003C3FD5" w:rsidRPr="003C3FD5" w:rsidRDefault="003C3FD5" w:rsidP="00CE1E2F">
      <w:pPr>
        <w:pStyle w:val="EndNoteBibliography"/>
        <w:spacing w:after="0"/>
        <w:jc w:val="both"/>
      </w:pPr>
      <w:r w:rsidRPr="003C3FD5">
        <w:t>18.</w:t>
      </w:r>
      <w:r w:rsidRPr="003C3FD5">
        <w:tab/>
        <w:t>Certain HE, Harahan BJ, Saewyc EM, Fleming MF. Condom Use in Heavy Drinking College Students: The Importance of Always Using Condoms. Journal of American college health : J of ACH. 2009;58(3):187-94. doi: 10.1080/07448480903295284. PubMed PMID: PMC2789340.</w:t>
      </w:r>
    </w:p>
    <w:p w:rsidR="003C3FD5" w:rsidRPr="003C3FD5" w:rsidRDefault="003C3FD5" w:rsidP="00CE1E2F">
      <w:pPr>
        <w:pStyle w:val="EndNoteBibliography"/>
        <w:spacing w:after="0"/>
        <w:jc w:val="both"/>
      </w:pPr>
      <w:r w:rsidRPr="003C3FD5">
        <w:t>19.</w:t>
      </w:r>
      <w:r w:rsidRPr="003C3FD5">
        <w:tab/>
        <w:t>Carey MP, Schroder KE. Development and psychometric evaluation of the brief HIV Knowledge Questionnaire. AIDS Educ Prev. 2002;14(2):172-82. Epub 2002/05/10. PubMed PMID: 12000234; PubMed Central PMCID: PMCPMC2423729.</w:t>
      </w:r>
    </w:p>
    <w:p w:rsidR="003C3FD5" w:rsidRPr="003C3FD5" w:rsidRDefault="003C3FD5" w:rsidP="00CE1E2F">
      <w:pPr>
        <w:pStyle w:val="EndNoteBibliography"/>
        <w:spacing w:after="0"/>
        <w:jc w:val="both"/>
      </w:pPr>
      <w:r w:rsidRPr="003C3FD5">
        <w:t>20.</w:t>
      </w:r>
      <w:r w:rsidRPr="003C3FD5">
        <w:tab/>
        <w:t>Anthoine E, Moret L, Regnault A, Sébille V, Hardouin J-B. Sample size used to validate a scale: a review of publications on newly-developed patient reported outcomes measures. Health and Quality of Life Outcomes. 2014;12:2. doi: 10.1186/s12955-014-0176-2. PubMed PMID: PMC4275948.</w:t>
      </w:r>
    </w:p>
    <w:p w:rsidR="003C3FD5" w:rsidRPr="003C3FD5" w:rsidRDefault="003C3FD5" w:rsidP="00CE1E2F">
      <w:pPr>
        <w:pStyle w:val="EndNoteBibliography"/>
        <w:spacing w:after="0"/>
        <w:jc w:val="both"/>
      </w:pPr>
      <w:r w:rsidRPr="003C3FD5">
        <w:t>21.</w:t>
      </w:r>
      <w:r w:rsidRPr="003C3FD5">
        <w:tab/>
        <w:t xml:space="preserve">HIV Knowledge Questionnaire (HIV-KQ-18) [Internet]. Whitaker Institute for Innovation and Societal Change,. 2018. Available from: </w:t>
      </w:r>
      <w:hyperlink r:id="rId9" w:history="1">
        <w:r w:rsidRPr="003C3FD5">
          <w:rPr>
            <w:rStyle w:val="Hiperligao"/>
          </w:rPr>
          <w:t>http://sci-hub.tw/10.13072/midss.232</w:t>
        </w:r>
      </w:hyperlink>
      <w:r w:rsidRPr="003C3FD5">
        <w:t>.</w:t>
      </w:r>
    </w:p>
    <w:p w:rsidR="003C3FD5" w:rsidRPr="003C3FD5" w:rsidRDefault="003C3FD5" w:rsidP="00CE1E2F">
      <w:pPr>
        <w:pStyle w:val="EndNoteBibliography"/>
        <w:spacing w:after="0"/>
        <w:jc w:val="both"/>
      </w:pPr>
      <w:r w:rsidRPr="003C3FD5">
        <w:t>22.</w:t>
      </w:r>
      <w:r w:rsidRPr="003C3FD5">
        <w:tab/>
        <w:t>Moreira J. Questionarios: Teoria e Pratica. Porto: Almedina; 2016.</w:t>
      </w:r>
    </w:p>
    <w:p w:rsidR="003C3FD5" w:rsidRPr="003C3FD5" w:rsidRDefault="003C3FD5" w:rsidP="00CE1E2F">
      <w:pPr>
        <w:pStyle w:val="EndNoteBibliography"/>
        <w:jc w:val="both"/>
      </w:pPr>
      <w:r w:rsidRPr="003C3FD5">
        <w:t>23.</w:t>
      </w:r>
      <w:r w:rsidRPr="003C3FD5">
        <w:tab/>
        <w:t>Pasquali L. Psicometria. Revista da Escola de Enfermagem da USP. 2009;43:992-9.</w:t>
      </w:r>
    </w:p>
    <w:p w:rsidR="00C82ECF" w:rsidRPr="00006FE5" w:rsidRDefault="00C82ECF" w:rsidP="00CE1E2F">
      <w:pPr>
        <w:spacing w:after="0" w:line="480" w:lineRule="auto"/>
        <w:jc w:val="both"/>
        <w:rPr>
          <w:rFonts w:ascii="Verdana" w:hAnsi="Verdana" w:cs="Times New Roman"/>
          <w:sz w:val="20"/>
          <w:szCs w:val="20"/>
          <w:lang w:val="en-GB"/>
        </w:rPr>
      </w:pPr>
      <w:r w:rsidRPr="00006FE5">
        <w:rPr>
          <w:rFonts w:ascii="Verdana" w:hAnsi="Verdana" w:cs="Times New Roman"/>
          <w:sz w:val="20"/>
          <w:szCs w:val="20"/>
          <w:lang w:val="en-GB"/>
        </w:rPr>
        <w:fldChar w:fldCharType="end"/>
      </w:r>
    </w:p>
    <w:sectPr w:rsidR="00C82ECF" w:rsidRPr="00006FE5" w:rsidSect="00006FE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340" w:rsidRDefault="002A5340" w:rsidP="00686119">
      <w:pPr>
        <w:spacing w:after="0" w:line="240" w:lineRule="auto"/>
      </w:pPr>
      <w:r>
        <w:separator/>
      </w:r>
    </w:p>
  </w:endnote>
  <w:endnote w:type="continuationSeparator" w:id="0">
    <w:p w:rsidR="002A5340" w:rsidRDefault="002A5340" w:rsidP="00686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340" w:rsidRDefault="002A5340" w:rsidP="00686119">
      <w:pPr>
        <w:spacing w:after="0" w:line="240" w:lineRule="auto"/>
      </w:pPr>
      <w:r>
        <w:separator/>
      </w:r>
    </w:p>
  </w:footnote>
  <w:footnote w:type="continuationSeparator" w:id="0">
    <w:p w:rsidR="002A5340" w:rsidRDefault="002A5340" w:rsidP="00686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027C0"/>
    <w:multiLevelType w:val="hybridMultilevel"/>
    <w:tmpl w:val="6978966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9E24F80"/>
    <w:multiLevelType w:val="hybridMultilevel"/>
    <w:tmpl w:val="6978966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A192110"/>
    <w:multiLevelType w:val="hybridMultilevel"/>
    <w:tmpl w:val="6978966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1DC538D3"/>
    <w:multiLevelType w:val="hybridMultilevel"/>
    <w:tmpl w:val="6978966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FDF6B63"/>
    <w:multiLevelType w:val="hybridMultilevel"/>
    <w:tmpl w:val="6978966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29E03E65"/>
    <w:multiLevelType w:val="hybridMultilevel"/>
    <w:tmpl w:val="6978966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33243634"/>
    <w:multiLevelType w:val="multilevel"/>
    <w:tmpl w:val="7138EC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527CAC"/>
    <w:multiLevelType w:val="hybridMultilevel"/>
    <w:tmpl w:val="6978966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405D7A45"/>
    <w:multiLevelType w:val="hybridMultilevel"/>
    <w:tmpl w:val="6978966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449721C6"/>
    <w:multiLevelType w:val="multilevel"/>
    <w:tmpl w:val="9CC8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DE7D05"/>
    <w:multiLevelType w:val="hybridMultilevel"/>
    <w:tmpl w:val="6978966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4EEE4247"/>
    <w:multiLevelType w:val="hybridMultilevel"/>
    <w:tmpl w:val="6978966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53256EF5"/>
    <w:multiLevelType w:val="hybridMultilevel"/>
    <w:tmpl w:val="6978966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5DB81D87"/>
    <w:multiLevelType w:val="hybridMultilevel"/>
    <w:tmpl w:val="6978966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6530272A"/>
    <w:multiLevelType w:val="multilevel"/>
    <w:tmpl w:val="8272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FB0689"/>
    <w:multiLevelType w:val="hybridMultilevel"/>
    <w:tmpl w:val="6978966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785764BA"/>
    <w:multiLevelType w:val="hybridMultilevel"/>
    <w:tmpl w:val="6978966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9"/>
  </w:num>
  <w:num w:numId="2">
    <w:abstractNumId w:val="6"/>
  </w:num>
  <w:num w:numId="3">
    <w:abstractNumId w:val="14"/>
  </w:num>
  <w:num w:numId="4">
    <w:abstractNumId w:val="7"/>
  </w:num>
  <w:num w:numId="5">
    <w:abstractNumId w:val="11"/>
  </w:num>
  <w:num w:numId="6">
    <w:abstractNumId w:val="0"/>
  </w:num>
  <w:num w:numId="7">
    <w:abstractNumId w:val="12"/>
  </w:num>
  <w:num w:numId="8">
    <w:abstractNumId w:val="4"/>
  </w:num>
  <w:num w:numId="9">
    <w:abstractNumId w:val="2"/>
  </w:num>
  <w:num w:numId="10">
    <w:abstractNumId w:val="5"/>
  </w:num>
  <w:num w:numId="11">
    <w:abstractNumId w:val="15"/>
  </w:num>
  <w:num w:numId="12">
    <w:abstractNumId w:val="13"/>
  </w:num>
  <w:num w:numId="13">
    <w:abstractNumId w:val="16"/>
  </w:num>
  <w:num w:numId="14">
    <w:abstractNumId w:val="1"/>
  </w:num>
  <w:num w:numId="15">
    <w:abstractNumId w:val="8"/>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LM&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DF0C3F"/>
    <w:rsid w:val="00001637"/>
    <w:rsid w:val="00002F7A"/>
    <w:rsid w:val="00004B45"/>
    <w:rsid w:val="00006FE5"/>
    <w:rsid w:val="00013BEB"/>
    <w:rsid w:val="00015358"/>
    <w:rsid w:val="00016AAD"/>
    <w:rsid w:val="0001720F"/>
    <w:rsid w:val="00021A87"/>
    <w:rsid w:val="00021DCB"/>
    <w:rsid w:val="00023B67"/>
    <w:rsid w:val="00025820"/>
    <w:rsid w:val="00025DA4"/>
    <w:rsid w:val="00026D8A"/>
    <w:rsid w:val="0003012E"/>
    <w:rsid w:val="00032EB1"/>
    <w:rsid w:val="000331D1"/>
    <w:rsid w:val="0003384F"/>
    <w:rsid w:val="00033AAA"/>
    <w:rsid w:val="00034020"/>
    <w:rsid w:val="00034799"/>
    <w:rsid w:val="00036075"/>
    <w:rsid w:val="000368EA"/>
    <w:rsid w:val="00037CD3"/>
    <w:rsid w:val="00051466"/>
    <w:rsid w:val="000514C7"/>
    <w:rsid w:val="00051A21"/>
    <w:rsid w:val="00054AFD"/>
    <w:rsid w:val="000606CD"/>
    <w:rsid w:val="00064DC5"/>
    <w:rsid w:val="000669A3"/>
    <w:rsid w:val="00075F8C"/>
    <w:rsid w:val="000778B0"/>
    <w:rsid w:val="00081E1F"/>
    <w:rsid w:val="0008733A"/>
    <w:rsid w:val="000909C7"/>
    <w:rsid w:val="000939E6"/>
    <w:rsid w:val="00096175"/>
    <w:rsid w:val="00097C18"/>
    <w:rsid w:val="000A2079"/>
    <w:rsid w:val="000A43CD"/>
    <w:rsid w:val="000B3E7C"/>
    <w:rsid w:val="000C0B02"/>
    <w:rsid w:val="000D2483"/>
    <w:rsid w:val="000D3752"/>
    <w:rsid w:val="000D4B82"/>
    <w:rsid w:val="000E2557"/>
    <w:rsid w:val="000E2E0F"/>
    <w:rsid w:val="000F5973"/>
    <w:rsid w:val="000F5D19"/>
    <w:rsid w:val="000F70A2"/>
    <w:rsid w:val="0010180C"/>
    <w:rsid w:val="001038A4"/>
    <w:rsid w:val="00106752"/>
    <w:rsid w:val="00114270"/>
    <w:rsid w:val="00114ECC"/>
    <w:rsid w:val="00121FB8"/>
    <w:rsid w:val="001441E9"/>
    <w:rsid w:val="0015070E"/>
    <w:rsid w:val="001554BC"/>
    <w:rsid w:val="00156A12"/>
    <w:rsid w:val="00162917"/>
    <w:rsid w:val="00164E94"/>
    <w:rsid w:val="0016553C"/>
    <w:rsid w:val="00170A61"/>
    <w:rsid w:val="00170AA6"/>
    <w:rsid w:val="001717C5"/>
    <w:rsid w:val="00171FB7"/>
    <w:rsid w:val="001733C9"/>
    <w:rsid w:val="00173946"/>
    <w:rsid w:val="00175780"/>
    <w:rsid w:val="0017616E"/>
    <w:rsid w:val="00182F33"/>
    <w:rsid w:val="0018349B"/>
    <w:rsid w:val="00184AA1"/>
    <w:rsid w:val="00185D42"/>
    <w:rsid w:val="00190C38"/>
    <w:rsid w:val="00192171"/>
    <w:rsid w:val="00193A83"/>
    <w:rsid w:val="001A0186"/>
    <w:rsid w:val="001A06FA"/>
    <w:rsid w:val="001A0BA7"/>
    <w:rsid w:val="001A1516"/>
    <w:rsid w:val="001A4596"/>
    <w:rsid w:val="001A7210"/>
    <w:rsid w:val="001B2B2C"/>
    <w:rsid w:val="001B3532"/>
    <w:rsid w:val="001B650A"/>
    <w:rsid w:val="001B78EC"/>
    <w:rsid w:val="001C3B65"/>
    <w:rsid w:val="001D4E14"/>
    <w:rsid w:val="001D6D82"/>
    <w:rsid w:val="001E5ACF"/>
    <w:rsid w:val="001F157B"/>
    <w:rsid w:val="0021467E"/>
    <w:rsid w:val="00216B5D"/>
    <w:rsid w:val="002178FD"/>
    <w:rsid w:val="00217CE6"/>
    <w:rsid w:val="002249AE"/>
    <w:rsid w:val="002333C0"/>
    <w:rsid w:val="00245A71"/>
    <w:rsid w:val="00246CBA"/>
    <w:rsid w:val="002513A0"/>
    <w:rsid w:val="00256FEB"/>
    <w:rsid w:val="002578DA"/>
    <w:rsid w:val="00266BCE"/>
    <w:rsid w:val="00266CBB"/>
    <w:rsid w:val="00266FBF"/>
    <w:rsid w:val="00271998"/>
    <w:rsid w:val="002745CB"/>
    <w:rsid w:val="00276F91"/>
    <w:rsid w:val="0028105D"/>
    <w:rsid w:val="00284357"/>
    <w:rsid w:val="00284BB4"/>
    <w:rsid w:val="00286652"/>
    <w:rsid w:val="00287B36"/>
    <w:rsid w:val="00287C0F"/>
    <w:rsid w:val="0029048D"/>
    <w:rsid w:val="002924E5"/>
    <w:rsid w:val="002A0D22"/>
    <w:rsid w:val="002A300D"/>
    <w:rsid w:val="002A5340"/>
    <w:rsid w:val="002B3158"/>
    <w:rsid w:val="002B4319"/>
    <w:rsid w:val="002C3DE5"/>
    <w:rsid w:val="002E4D18"/>
    <w:rsid w:val="002E5042"/>
    <w:rsid w:val="002F0113"/>
    <w:rsid w:val="002F0D44"/>
    <w:rsid w:val="002F3B6F"/>
    <w:rsid w:val="002F4B21"/>
    <w:rsid w:val="002F4FDD"/>
    <w:rsid w:val="002F63B9"/>
    <w:rsid w:val="002F6E67"/>
    <w:rsid w:val="002F7FE1"/>
    <w:rsid w:val="00300B42"/>
    <w:rsid w:val="00301FE8"/>
    <w:rsid w:val="00302665"/>
    <w:rsid w:val="00307DFB"/>
    <w:rsid w:val="003117FF"/>
    <w:rsid w:val="00312068"/>
    <w:rsid w:val="0031210E"/>
    <w:rsid w:val="00315576"/>
    <w:rsid w:val="003167CC"/>
    <w:rsid w:val="00317699"/>
    <w:rsid w:val="003241D8"/>
    <w:rsid w:val="00325F93"/>
    <w:rsid w:val="00326121"/>
    <w:rsid w:val="00331AF6"/>
    <w:rsid w:val="00331F89"/>
    <w:rsid w:val="00334724"/>
    <w:rsid w:val="003402B4"/>
    <w:rsid w:val="00344F72"/>
    <w:rsid w:val="0034629D"/>
    <w:rsid w:val="00353124"/>
    <w:rsid w:val="00356A1D"/>
    <w:rsid w:val="0035700C"/>
    <w:rsid w:val="00357531"/>
    <w:rsid w:val="00360EC9"/>
    <w:rsid w:val="00366C8D"/>
    <w:rsid w:val="0036798E"/>
    <w:rsid w:val="00367F10"/>
    <w:rsid w:val="0037216F"/>
    <w:rsid w:val="00381EFD"/>
    <w:rsid w:val="00382B6C"/>
    <w:rsid w:val="00386132"/>
    <w:rsid w:val="00386EA7"/>
    <w:rsid w:val="00387F97"/>
    <w:rsid w:val="003912A9"/>
    <w:rsid w:val="003A3150"/>
    <w:rsid w:val="003A7FFB"/>
    <w:rsid w:val="003B1B89"/>
    <w:rsid w:val="003B3A59"/>
    <w:rsid w:val="003C10A2"/>
    <w:rsid w:val="003C3FD5"/>
    <w:rsid w:val="003C57FE"/>
    <w:rsid w:val="003C7ED1"/>
    <w:rsid w:val="003C7FDC"/>
    <w:rsid w:val="003D198D"/>
    <w:rsid w:val="003D6955"/>
    <w:rsid w:val="003E4541"/>
    <w:rsid w:val="003E4FA4"/>
    <w:rsid w:val="003E5FE9"/>
    <w:rsid w:val="003F6498"/>
    <w:rsid w:val="00401995"/>
    <w:rsid w:val="00404803"/>
    <w:rsid w:val="00404F0E"/>
    <w:rsid w:val="00405174"/>
    <w:rsid w:val="00405994"/>
    <w:rsid w:val="00406B08"/>
    <w:rsid w:val="00406F4B"/>
    <w:rsid w:val="00407D43"/>
    <w:rsid w:val="00411FB0"/>
    <w:rsid w:val="0041293C"/>
    <w:rsid w:val="004153E8"/>
    <w:rsid w:val="00420FD3"/>
    <w:rsid w:val="00422CC7"/>
    <w:rsid w:val="004234ED"/>
    <w:rsid w:val="00434380"/>
    <w:rsid w:val="00434E63"/>
    <w:rsid w:val="00441B4D"/>
    <w:rsid w:val="00442538"/>
    <w:rsid w:val="00444BF4"/>
    <w:rsid w:val="00445E43"/>
    <w:rsid w:val="00447159"/>
    <w:rsid w:val="00461AD4"/>
    <w:rsid w:val="00461BB8"/>
    <w:rsid w:val="004622E0"/>
    <w:rsid w:val="004627E0"/>
    <w:rsid w:val="00463C62"/>
    <w:rsid w:val="004655EF"/>
    <w:rsid w:val="00474434"/>
    <w:rsid w:val="00480C41"/>
    <w:rsid w:val="004879A4"/>
    <w:rsid w:val="004902D0"/>
    <w:rsid w:val="004911BF"/>
    <w:rsid w:val="004925C0"/>
    <w:rsid w:val="004925CC"/>
    <w:rsid w:val="00494274"/>
    <w:rsid w:val="004A1CFC"/>
    <w:rsid w:val="004A3802"/>
    <w:rsid w:val="004B1280"/>
    <w:rsid w:val="004B206A"/>
    <w:rsid w:val="004B354B"/>
    <w:rsid w:val="004C7D50"/>
    <w:rsid w:val="004D3F00"/>
    <w:rsid w:val="004D4B4F"/>
    <w:rsid w:val="004D714B"/>
    <w:rsid w:val="004E1377"/>
    <w:rsid w:val="004E3804"/>
    <w:rsid w:val="004E699C"/>
    <w:rsid w:val="004F0845"/>
    <w:rsid w:val="004F0F47"/>
    <w:rsid w:val="004F10D2"/>
    <w:rsid w:val="004F3E1F"/>
    <w:rsid w:val="004F435E"/>
    <w:rsid w:val="00500F46"/>
    <w:rsid w:val="005057FD"/>
    <w:rsid w:val="00517669"/>
    <w:rsid w:val="00521E7D"/>
    <w:rsid w:val="00524951"/>
    <w:rsid w:val="00526C44"/>
    <w:rsid w:val="00527765"/>
    <w:rsid w:val="00536EC9"/>
    <w:rsid w:val="005378A9"/>
    <w:rsid w:val="005434D6"/>
    <w:rsid w:val="005451FF"/>
    <w:rsid w:val="005461B4"/>
    <w:rsid w:val="00546FA5"/>
    <w:rsid w:val="0055203A"/>
    <w:rsid w:val="005523CF"/>
    <w:rsid w:val="0055472D"/>
    <w:rsid w:val="00554C42"/>
    <w:rsid w:val="0055785B"/>
    <w:rsid w:val="00560815"/>
    <w:rsid w:val="005635A5"/>
    <w:rsid w:val="00566648"/>
    <w:rsid w:val="005734E0"/>
    <w:rsid w:val="00577B79"/>
    <w:rsid w:val="00580FA5"/>
    <w:rsid w:val="005825A3"/>
    <w:rsid w:val="00593C41"/>
    <w:rsid w:val="00594705"/>
    <w:rsid w:val="005A3419"/>
    <w:rsid w:val="005A3D3B"/>
    <w:rsid w:val="005A4A64"/>
    <w:rsid w:val="005A7C53"/>
    <w:rsid w:val="005B0B8A"/>
    <w:rsid w:val="005B315F"/>
    <w:rsid w:val="005B486F"/>
    <w:rsid w:val="005C1E0B"/>
    <w:rsid w:val="005C6BE9"/>
    <w:rsid w:val="005D3F2F"/>
    <w:rsid w:val="005D4502"/>
    <w:rsid w:val="005D75CE"/>
    <w:rsid w:val="005E0CA4"/>
    <w:rsid w:val="005E3C78"/>
    <w:rsid w:val="005F7227"/>
    <w:rsid w:val="00604ADB"/>
    <w:rsid w:val="00607F2B"/>
    <w:rsid w:val="00610E33"/>
    <w:rsid w:val="00611B42"/>
    <w:rsid w:val="00612731"/>
    <w:rsid w:val="006131B5"/>
    <w:rsid w:val="00615909"/>
    <w:rsid w:val="00617465"/>
    <w:rsid w:val="006260BB"/>
    <w:rsid w:val="00626F9A"/>
    <w:rsid w:val="0062712E"/>
    <w:rsid w:val="0063332F"/>
    <w:rsid w:val="00643E50"/>
    <w:rsid w:val="00647B0C"/>
    <w:rsid w:val="006507CF"/>
    <w:rsid w:val="00653B50"/>
    <w:rsid w:val="00654FB1"/>
    <w:rsid w:val="00662E5E"/>
    <w:rsid w:val="00663184"/>
    <w:rsid w:val="00663485"/>
    <w:rsid w:val="006651E1"/>
    <w:rsid w:val="006666FE"/>
    <w:rsid w:val="006700B3"/>
    <w:rsid w:val="006715DF"/>
    <w:rsid w:val="006731F9"/>
    <w:rsid w:val="00675E53"/>
    <w:rsid w:val="00677BD8"/>
    <w:rsid w:val="00677F0C"/>
    <w:rsid w:val="00682643"/>
    <w:rsid w:val="00685E93"/>
    <w:rsid w:val="00686119"/>
    <w:rsid w:val="00690F54"/>
    <w:rsid w:val="00696279"/>
    <w:rsid w:val="006B2882"/>
    <w:rsid w:val="006B42C8"/>
    <w:rsid w:val="006C1778"/>
    <w:rsid w:val="006C4D17"/>
    <w:rsid w:val="006D4FFB"/>
    <w:rsid w:val="006D6764"/>
    <w:rsid w:val="006D7112"/>
    <w:rsid w:val="006E007A"/>
    <w:rsid w:val="006E1F7A"/>
    <w:rsid w:val="006E47CF"/>
    <w:rsid w:val="006E618F"/>
    <w:rsid w:val="006F0F87"/>
    <w:rsid w:val="00704520"/>
    <w:rsid w:val="00710B53"/>
    <w:rsid w:val="007122A9"/>
    <w:rsid w:val="00715EDE"/>
    <w:rsid w:val="007160DB"/>
    <w:rsid w:val="00731508"/>
    <w:rsid w:val="0073187B"/>
    <w:rsid w:val="007323B7"/>
    <w:rsid w:val="00733F6D"/>
    <w:rsid w:val="00734470"/>
    <w:rsid w:val="0074340C"/>
    <w:rsid w:val="007436FC"/>
    <w:rsid w:val="00747A4F"/>
    <w:rsid w:val="0075033C"/>
    <w:rsid w:val="00752205"/>
    <w:rsid w:val="00755FB1"/>
    <w:rsid w:val="00766C6D"/>
    <w:rsid w:val="0077442B"/>
    <w:rsid w:val="00776E64"/>
    <w:rsid w:val="00780FDD"/>
    <w:rsid w:val="007844FD"/>
    <w:rsid w:val="0078465F"/>
    <w:rsid w:val="00786505"/>
    <w:rsid w:val="007900F3"/>
    <w:rsid w:val="00790B82"/>
    <w:rsid w:val="0079301D"/>
    <w:rsid w:val="00793ADD"/>
    <w:rsid w:val="007953F2"/>
    <w:rsid w:val="007955AC"/>
    <w:rsid w:val="007A19DF"/>
    <w:rsid w:val="007A2626"/>
    <w:rsid w:val="007A4624"/>
    <w:rsid w:val="007B471F"/>
    <w:rsid w:val="007B5CAD"/>
    <w:rsid w:val="007B5F2F"/>
    <w:rsid w:val="007C3C97"/>
    <w:rsid w:val="007C4EC5"/>
    <w:rsid w:val="007C6A61"/>
    <w:rsid w:val="007C7E1F"/>
    <w:rsid w:val="007D0C07"/>
    <w:rsid w:val="007D35EB"/>
    <w:rsid w:val="007D3B1F"/>
    <w:rsid w:val="007D4703"/>
    <w:rsid w:val="007E00DD"/>
    <w:rsid w:val="007E0DC9"/>
    <w:rsid w:val="007E5ADA"/>
    <w:rsid w:val="007E7523"/>
    <w:rsid w:val="007E7623"/>
    <w:rsid w:val="007F2768"/>
    <w:rsid w:val="007F4936"/>
    <w:rsid w:val="007F634B"/>
    <w:rsid w:val="007F7130"/>
    <w:rsid w:val="007F7DDA"/>
    <w:rsid w:val="00800FE0"/>
    <w:rsid w:val="00801162"/>
    <w:rsid w:val="008019A1"/>
    <w:rsid w:val="0080281D"/>
    <w:rsid w:val="00802D68"/>
    <w:rsid w:val="0081029B"/>
    <w:rsid w:val="00811490"/>
    <w:rsid w:val="00817686"/>
    <w:rsid w:val="00821F15"/>
    <w:rsid w:val="0084097B"/>
    <w:rsid w:val="008516CE"/>
    <w:rsid w:val="00853C25"/>
    <w:rsid w:val="00855710"/>
    <w:rsid w:val="00857581"/>
    <w:rsid w:val="00867D68"/>
    <w:rsid w:val="008732DF"/>
    <w:rsid w:val="00876264"/>
    <w:rsid w:val="00877929"/>
    <w:rsid w:val="00881A1C"/>
    <w:rsid w:val="00891667"/>
    <w:rsid w:val="00896891"/>
    <w:rsid w:val="008A033A"/>
    <w:rsid w:val="008A2EBC"/>
    <w:rsid w:val="008B335B"/>
    <w:rsid w:val="008B3CD8"/>
    <w:rsid w:val="008B7440"/>
    <w:rsid w:val="008C1A5A"/>
    <w:rsid w:val="008C2403"/>
    <w:rsid w:val="008C3040"/>
    <w:rsid w:val="008C429C"/>
    <w:rsid w:val="008C43FE"/>
    <w:rsid w:val="008C47B2"/>
    <w:rsid w:val="008C4D64"/>
    <w:rsid w:val="008C51E2"/>
    <w:rsid w:val="008E53B4"/>
    <w:rsid w:val="008E5EA0"/>
    <w:rsid w:val="008F17F3"/>
    <w:rsid w:val="008F312C"/>
    <w:rsid w:val="008F3E7A"/>
    <w:rsid w:val="008F4DEE"/>
    <w:rsid w:val="008F5935"/>
    <w:rsid w:val="00907B3F"/>
    <w:rsid w:val="00911F6B"/>
    <w:rsid w:val="00915360"/>
    <w:rsid w:val="0091715F"/>
    <w:rsid w:val="00922963"/>
    <w:rsid w:val="00927F7E"/>
    <w:rsid w:val="009302ED"/>
    <w:rsid w:val="00932EE0"/>
    <w:rsid w:val="00933B6D"/>
    <w:rsid w:val="00944AC9"/>
    <w:rsid w:val="00945086"/>
    <w:rsid w:val="00954494"/>
    <w:rsid w:val="00961201"/>
    <w:rsid w:val="0096235B"/>
    <w:rsid w:val="00967B71"/>
    <w:rsid w:val="0097423B"/>
    <w:rsid w:val="00980B44"/>
    <w:rsid w:val="009823FB"/>
    <w:rsid w:val="00983CD4"/>
    <w:rsid w:val="009842D0"/>
    <w:rsid w:val="00987E63"/>
    <w:rsid w:val="00994A46"/>
    <w:rsid w:val="009A3617"/>
    <w:rsid w:val="009A6010"/>
    <w:rsid w:val="009C1C85"/>
    <w:rsid w:val="009C4E8E"/>
    <w:rsid w:val="009D1F35"/>
    <w:rsid w:val="009E68E4"/>
    <w:rsid w:val="009E7139"/>
    <w:rsid w:val="00A0755E"/>
    <w:rsid w:val="00A158C1"/>
    <w:rsid w:val="00A1692B"/>
    <w:rsid w:val="00A21C37"/>
    <w:rsid w:val="00A36599"/>
    <w:rsid w:val="00A45A0E"/>
    <w:rsid w:val="00A45A27"/>
    <w:rsid w:val="00A474A7"/>
    <w:rsid w:val="00A50478"/>
    <w:rsid w:val="00A519AA"/>
    <w:rsid w:val="00A523B8"/>
    <w:rsid w:val="00A53A84"/>
    <w:rsid w:val="00A53E33"/>
    <w:rsid w:val="00A5728E"/>
    <w:rsid w:val="00A606E2"/>
    <w:rsid w:val="00A617B7"/>
    <w:rsid w:val="00A63423"/>
    <w:rsid w:val="00A64590"/>
    <w:rsid w:val="00A6613B"/>
    <w:rsid w:val="00A736A7"/>
    <w:rsid w:val="00A737A8"/>
    <w:rsid w:val="00A7534D"/>
    <w:rsid w:val="00A75351"/>
    <w:rsid w:val="00A75D66"/>
    <w:rsid w:val="00A80CFE"/>
    <w:rsid w:val="00A82260"/>
    <w:rsid w:val="00A848F8"/>
    <w:rsid w:val="00A84B91"/>
    <w:rsid w:val="00A86B4A"/>
    <w:rsid w:val="00A91ACC"/>
    <w:rsid w:val="00A95AF0"/>
    <w:rsid w:val="00A96CBD"/>
    <w:rsid w:val="00AA0056"/>
    <w:rsid w:val="00AA19E0"/>
    <w:rsid w:val="00AA2570"/>
    <w:rsid w:val="00AA3F64"/>
    <w:rsid w:val="00AB0010"/>
    <w:rsid w:val="00AB0A59"/>
    <w:rsid w:val="00AB227E"/>
    <w:rsid w:val="00AC17F2"/>
    <w:rsid w:val="00AC1DD1"/>
    <w:rsid w:val="00AC4077"/>
    <w:rsid w:val="00AC44AA"/>
    <w:rsid w:val="00AC516C"/>
    <w:rsid w:val="00AC7847"/>
    <w:rsid w:val="00AD1735"/>
    <w:rsid w:val="00AE133B"/>
    <w:rsid w:val="00AE279C"/>
    <w:rsid w:val="00AE3878"/>
    <w:rsid w:val="00AE4603"/>
    <w:rsid w:val="00AE49C1"/>
    <w:rsid w:val="00AE4BE8"/>
    <w:rsid w:val="00AE7BBE"/>
    <w:rsid w:val="00AF2BD2"/>
    <w:rsid w:val="00AF3CEC"/>
    <w:rsid w:val="00B00F75"/>
    <w:rsid w:val="00B035D3"/>
    <w:rsid w:val="00B051FF"/>
    <w:rsid w:val="00B14D92"/>
    <w:rsid w:val="00B16758"/>
    <w:rsid w:val="00B1734D"/>
    <w:rsid w:val="00B2170E"/>
    <w:rsid w:val="00B26EFE"/>
    <w:rsid w:val="00B34CA0"/>
    <w:rsid w:val="00B403D9"/>
    <w:rsid w:val="00B4093D"/>
    <w:rsid w:val="00B40AE0"/>
    <w:rsid w:val="00B41008"/>
    <w:rsid w:val="00B4256A"/>
    <w:rsid w:val="00B43479"/>
    <w:rsid w:val="00B43A34"/>
    <w:rsid w:val="00B4517E"/>
    <w:rsid w:val="00B52120"/>
    <w:rsid w:val="00B5332F"/>
    <w:rsid w:val="00B54B6E"/>
    <w:rsid w:val="00B55AE7"/>
    <w:rsid w:val="00B57268"/>
    <w:rsid w:val="00B57AFB"/>
    <w:rsid w:val="00B612F0"/>
    <w:rsid w:val="00B66735"/>
    <w:rsid w:val="00B66A61"/>
    <w:rsid w:val="00B7505E"/>
    <w:rsid w:val="00B77917"/>
    <w:rsid w:val="00B81874"/>
    <w:rsid w:val="00B8481E"/>
    <w:rsid w:val="00B867DD"/>
    <w:rsid w:val="00B874D7"/>
    <w:rsid w:val="00B87DFC"/>
    <w:rsid w:val="00B94A33"/>
    <w:rsid w:val="00BA691C"/>
    <w:rsid w:val="00BB5235"/>
    <w:rsid w:val="00BB60C3"/>
    <w:rsid w:val="00BB700E"/>
    <w:rsid w:val="00BB710A"/>
    <w:rsid w:val="00BC087B"/>
    <w:rsid w:val="00BC2139"/>
    <w:rsid w:val="00BC6C7E"/>
    <w:rsid w:val="00BD0D36"/>
    <w:rsid w:val="00BD2301"/>
    <w:rsid w:val="00BD7671"/>
    <w:rsid w:val="00BE0100"/>
    <w:rsid w:val="00BE1D37"/>
    <w:rsid w:val="00BE3A32"/>
    <w:rsid w:val="00BE548D"/>
    <w:rsid w:val="00C00D4D"/>
    <w:rsid w:val="00C0396D"/>
    <w:rsid w:val="00C04D1B"/>
    <w:rsid w:val="00C14DC0"/>
    <w:rsid w:val="00C1663D"/>
    <w:rsid w:val="00C30897"/>
    <w:rsid w:val="00C33A0D"/>
    <w:rsid w:val="00C33CD0"/>
    <w:rsid w:val="00C35B63"/>
    <w:rsid w:val="00C37C6B"/>
    <w:rsid w:val="00C40E00"/>
    <w:rsid w:val="00C4172F"/>
    <w:rsid w:val="00C4438B"/>
    <w:rsid w:val="00C462EB"/>
    <w:rsid w:val="00C47269"/>
    <w:rsid w:val="00C65932"/>
    <w:rsid w:val="00C761BD"/>
    <w:rsid w:val="00C76B2E"/>
    <w:rsid w:val="00C80605"/>
    <w:rsid w:val="00C82ECF"/>
    <w:rsid w:val="00C853A8"/>
    <w:rsid w:val="00C92209"/>
    <w:rsid w:val="00C94151"/>
    <w:rsid w:val="00CA2093"/>
    <w:rsid w:val="00CA21F5"/>
    <w:rsid w:val="00CD0311"/>
    <w:rsid w:val="00CD1B40"/>
    <w:rsid w:val="00CD2B25"/>
    <w:rsid w:val="00CD448A"/>
    <w:rsid w:val="00CE0B0B"/>
    <w:rsid w:val="00CE1E2F"/>
    <w:rsid w:val="00CE329E"/>
    <w:rsid w:val="00CE62BE"/>
    <w:rsid w:val="00CF1C4F"/>
    <w:rsid w:val="00CF3DA1"/>
    <w:rsid w:val="00CF4495"/>
    <w:rsid w:val="00CF5B0F"/>
    <w:rsid w:val="00D015D8"/>
    <w:rsid w:val="00D02F81"/>
    <w:rsid w:val="00D10230"/>
    <w:rsid w:val="00D108FF"/>
    <w:rsid w:val="00D11966"/>
    <w:rsid w:val="00D12BC6"/>
    <w:rsid w:val="00D14FA6"/>
    <w:rsid w:val="00D24C2F"/>
    <w:rsid w:val="00D26221"/>
    <w:rsid w:val="00D2759D"/>
    <w:rsid w:val="00D32CAD"/>
    <w:rsid w:val="00D35357"/>
    <w:rsid w:val="00D41A11"/>
    <w:rsid w:val="00D45348"/>
    <w:rsid w:val="00D45977"/>
    <w:rsid w:val="00D4684A"/>
    <w:rsid w:val="00D50951"/>
    <w:rsid w:val="00D522DA"/>
    <w:rsid w:val="00D65A4D"/>
    <w:rsid w:val="00D76C2C"/>
    <w:rsid w:val="00D83EA7"/>
    <w:rsid w:val="00D846F1"/>
    <w:rsid w:val="00D87614"/>
    <w:rsid w:val="00D91921"/>
    <w:rsid w:val="00D94618"/>
    <w:rsid w:val="00D967D9"/>
    <w:rsid w:val="00D977A9"/>
    <w:rsid w:val="00D978A1"/>
    <w:rsid w:val="00DA13CA"/>
    <w:rsid w:val="00DA3DE0"/>
    <w:rsid w:val="00DA6103"/>
    <w:rsid w:val="00DB01E3"/>
    <w:rsid w:val="00DB0A60"/>
    <w:rsid w:val="00DB3BC8"/>
    <w:rsid w:val="00DB5F36"/>
    <w:rsid w:val="00DC17D3"/>
    <w:rsid w:val="00DC7AFD"/>
    <w:rsid w:val="00DD2749"/>
    <w:rsid w:val="00DD27CA"/>
    <w:rsid w:val="00DD35C8"/>
    <w:rsid w:val="00DD5551"/>
    <w:rsid w:val="00DD735B"/>
    <w:rsid w:val="00DE22D4"/>
    <w:rsid w:val="00DE4DB6"/>
    <w:rsid w:val="00DE7682"/>
    <w:rsid w:val="00DF0C3F"/>
    <w:rsid w:val="00DF5533"/>
    <w:rsid w:val="00DF79FC"/>
    <w:rsid w:val="00E0295C"/>
    <w:rsid w:val="00E0368A"/>
    <w:rsid w:val="00E100F8"/>
    <w:rsid w:val="00E10377"/>
    <w:rsid w:val="00E14A4E"/>
    <w:rsid w:val="00E15B1B"/>
    <w:rsid w:val="00E16ECD"/>
    <w:rsid w:val="00E1772D"/>
    <w:rsid w:val="00E20C60"/>
    <w:rsid w:val="00E210C7"/>
    <w:rsid w:val="00E21E89"/>
    <w:rsid w:val="00E26AB5"/>
    <w:rsid w:val="00E27D31"/>
    <w:rsid w:val="00E34AB8"/>
    <w:rsid w:val="00E35112"/>
    <w:rsid w:val="00E351C6"/>
    <w:rsid w:val="00E4329A"/>
    <w:rsid w:val="00E455CA"/>
    <w:rsid w:val="00E4798E"/>
    <w:rsid w:val="00E5181E"/>
    <w:rsid w:val="00E51FED"/>
    <w:rsid w:val="00E53AB4"/>
    <w:rsid w:val="00E553BB"/>
    <w:rsid w:val="00E65050"/>
    <w:rsid w:val="00E66939"/>
    <w:rsid w:val="00E75663"/>
    <w:rsid w:val="00E772F4"/>
    <w:rsid w:val="00E80073"/>
    <w:rsid w:val="00E81EAE"/>
    <w:rsid w:val="00E84C86"/>
    <w:rsid w:val="00E85F30"/>
    <w:rsid w:val="00E916B5"/>
    <w:rsid w:val="00E92279"/>
    <w:rsid w:val="00E94987"/>
    <w:rsid w:val="00E9582D"/>
    <w:rsid w:val="00EA108F"/>
    <w:rsid w:val="00EA6A38"/>
    <w:rsid w:val="00EA7138"/>
    <w:rsid w:val="00EB0FEE"/>
    <w:rsid w:val="00EB3382"/>
    <w:rsid w:val="00EC20AE"/>
    <w:rsid w:val="00EC55C0"/>
    <w:rsid w:val="00EC5617"/>
    <w:rsid w:val="00EC6C3B"/>
    <w:rsid w:val="00ED3F3B"/>
    <w:rsid w:val="00ED423D"/>
    <w:rsid w:val="00ED44FA"/>
    <w:rsid w:val="00ED63A3"/>
    <w:rsid w:val="00EE0DE1"/>
    <w:rsid w:val="00EE16B4"/>
    <w:rsid w:val="00EE1B6D"/>
    <w:rsid w:val="00EF0C7F"/>
    <w:rsid w:val="00F00962"/>
    <w:rsid w:val="00F00EE5"/>
    <w:rsid w:val="00F01C47"/>
    <w:rsid w:val="00F02629"/>
    <w:rsid w:val="00F03E06"/>
    <w:rsid w:val="00F04E09"/>
    <w:rsid w:val="00F05142"/>
    <w:rsid w:val="00F06933"/>
    <w:rsid w:val="00F07C73"/>
    <w:rsid w:val="00F22EFA"/>
    <w:rsid w:val="00F31383"/>
    <w:rsid w:val="00F43016"/>
    <w:rsid w:val="00F44008"/>
    <w:rsid w:val="00F52830"/>
    <w:rsid w:val="00F53F50"/>
    <w:rsid w:val="00F65BBF"/>
    <w:rsid w:val="00F66B14"/>
    <w:rsid w:val="00F672A5"/>
    <w:rsid w:val="00F715EB"/>
    <w:rsid w:val="00F720A8"/>
    <w:rsid w:val="00F73434"/>
    <w:rsid w:val="00F74235"/>
    <w:rsid w:val="00F76AED"/>
    <w:rsid w:val="00F76F3D"/>
    <w:rsid w:val="00F81FA0"/>
    <w:rsid w:val="00F8375C"/>
    <w:rsid w:val="00F853FA"/>
    <w:rsid w:val="00F94183"/>
    <w:rsid w:val="00F9450C"/>
    <w:rsid w:val="00F9758D"/>
    <w:rsid w:val="00FA7D4F"/>
    <w:rsid w:val="00FB7227"/>
    <w:rsid w:val="00FB7B93"/>
    <w:rsid w:val="00FC0204"/>
    <w:rsid w:val="00FC1C3F"/>
    <w:rsid w:val="00FD11B0"/>
    <w:rsid w:val="00FD5E93"/>
    <w:rsid w:val="00FD70E5"/>
    <w:rsid w:val="00FF0390"/>
    <w:rsid w:val="00FF6411"/>
    <w:rsid w:val="00FF6B6E"/>
    <w:rsid w:val="00FF7EBF"/>
  </w:rsids>
  <m:mathPr>
    <m:mathFont m:val="Cambria Math"/>
    <m:brkBin m:val="before"/>
    <m:brkBinSub m:val="--"/>
    <m:smallFrac m:val="0"/>
    <m:dispDef/>
    <m:lMargin m:val="0"/>
    <m:rMargin m:val="0"/>
    <m:defJc m:val="centerGroup"/>
    <m:wrapIndent m:val="1440"/>
    <m:intLim m:val="subSup"/>
    <m:naryLim m:val="undOvr"/>
  </m:mathPr>
  <w:themeFontLang w:val="pt-PT"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668AC"/>
  <w15:chartTrackingRefBased/>
  <w15:docId w15:val="{DCFD3CD8-6B5C-4510-8D48-83AA4124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F528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ter"/>
    <w:uiPriority w:val="9"/>
    <w:qFormat/>
    <w:rsid w:val="00DF0C3F"/>
    <w:pPr>
      <w:spacing w:before="100" w:beforeAutospacing="1" w:after="100" w:afterAutospacing="1" w:line="240" w:lineRule="auto"/>
      <w:outlineLvl w:val="1"/>
    </w:pPr>
    <w:rPr>
      <w:rFonts w:ascii="Times New Roman" w:eastAsia="Times New Roman" w:hAnsi="Times New Roman" w:cs="Times New Roman"/>
      <w:b/>
      <w:bCs/>
      <w:sz w:val="36"/>
      <w:szCs w:val="36"/>
      <w:lang w:eastAsia="pt-PT" w:bidi="lo-LA"/>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DF0C3F"/>
    <w:rPr>
      <w:color w:val="0563C1" w:themeColor="hyperlink"/>
      <w:u w:val="single"/>
    </w:rPr>
  </w:style>
  <w:style w:type="character" w:customStyle="1" w:styleId="Ttulo2Carter">
    <w:name w:val="Título 2 Caráter"/>
    <w:basedOn w:val="Tipodeletrapredefinidodopargrafo"/>
    <w:link w:val="Ttulo2"/>
    <w:uiPriority w:val="9"/>
    <w:rsid w:val="00DF0C3F"/>
    <w:rPr>
      <w:rFonts w:ascii="Times New Roman" w:eastAsia="Times New Roman" w:hAnsi="Times New Roman" w:cs="Times New Roman"/>
      <w:b/>
      <w:bCs/>
      <w:sz w:val="36"/>
      <w:szCs w:val="36"/>
      <w:lang w:eastAsia="pt-PT" w:bidi="lo-LA"/>
    </w:rPr>
  </w:style>
  <w:style w:type="character" w:customStyle="1" w:styleId="apple-converted-space">
    <w:name w:val="apple-converted-space"/>
    <w:basedOn w:val="Tipodeletrapredefinidodopargrafo"/>
    <w:rsid w:val="00DF0C3F"/>
  </w:style>
  <w:style w:type="character" w:customStyle="1" w:styleId="titlewords1">
    <w:name w:val="titlewords1"/>
    <w:basedOn w:val="Tipodeletrapredefinidodopargrafo"/>
    <w:rsid w:val="00686119"/>
    <w:rPr>
      <w:rFonts w:ascii="Arial" w:hAnsi="Arial" w:cs="Arial" w:hint="default"/>
      <w:b/>
      <w:bCs/>
      <w:i w:val="0"/>
      <w:iCs w:val="0"/>
      <w:color w:val="000000"/>
      <w:sz w:val="27"/>
      <w:szCs w:val="27"/>
    </w:rPr>
  </w:style>
  <w:style w:type="paragraph" w:styleId="Textodenotaderodap">
    <w:name w:val="footnote text"/>
    <w:basedOn w:val="Normal"/>
    <w:link w:val="TextodenotaderodapCarter"/>
    <w:uiPriority w:val="99"/>
    <w:semiHidden/>
    <w:unhideWhenUsed/>
    <w:rsid w:val="00686119"/>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686119"/>
    <w:rPr>
      <w:sz w:val="20"/>
      <w:szCs w:val="20"/>
    </w:rPr>
  </w:style>
  <w:style w:type="character" w:styleId="Refdenotaderodap">
    <w:name w:val="footnote reference"/>
    <w:basedOn w:val="Tipodeletrapredefinidodopargrafo"/>
    <w:uiPriority w:val="99"/>
    <w:semiHidden/>
    <w:unhideWhenUsed/>
    <w:rsid w:val="00686119"/>
    <w:rPr>
      <w:vertAlign w:val="superscript"/>
    </w:rPr>
  </w:style>
  <w:style w:type="paragraph" w:customStyle="1" w:styleId="EndNoteBibliographyTitle">
    <w:name w:val="EndNote Bibliography Title"/>
    <w:basedOn w:val="Normal"/>
    <w:link w:val="EndNoteBibliographyTitleCarter"/>
    <w:rsid w:val="00CF5B0F"/>
    <w:pPr>
      <w:spacing w:after="0"/>
      <w:jc w:val="center"/>
    </w:pPr>
    <w:rPr>
      <w:rFonts w:ascii="Calibri" w:hAnsi="Calibri" w:cs="Calibri"/>
      <w:noProof/>
      <w:lang w:val="en-US"/>
    </w:rPr>
  </w:style>
  <w:style w:type="character" w:customStyle="1" w:styleId="EndNoteBibliographyTitleCarter">
    <w:name w:val="EndNote Bibliography Title Caráter"/>
    <w:basedOn w:val="Tipodeletrapredefinidodopargrafo"/>
    <w:link w:val="EndNoteBibliographyTitle"/>
    <w:rsid w:val="00CF5B0F"/>
    <w:rPr>
      <w:rFonts w:ascii="Calibri" w:hAnsi="Calibri" w:cs="Calibri"/>
      <w:noProof/>
      <w:lang w:val="en-US"/>
    </w:rPr>
  </w:style>
  <w:style w:type="paragraph" w:customStyle="1" w:styleId="EndNoteBibliography">
    <w:name w:val="EndNote Bibliography"/>
    <w:basedOn w:val="Normal"/>
    <w:link w:val="EndNoteBibliographyCarter"/>
    <w:rsid w:val="00CF5B0F"/>
    <w:pPr>
      <w:spacing w:line="240" w:lineRule="auto"/>
    </w:pPr>
    <w:rPr>
      <w:rFonts w:ascii="Calibri" w:hAnsi="Calibri" w:cs="Calibri"/>
      <w:noProof/>
      <w:lang w:val="en-US"/>
    </w:rPr>
  </w:style>
  <w:style w:type="character" w:customStyle="1" w:styleId="EndNoteBibliographyCarter">
    <w:name w:val="EndNote Bibliography Caráter"/>
    <w:basedOn w:val="Tipodeletrapredefinidodopargrafo"/>
    <w:link w:val="EndNoteBibliography"/>
    <w:rsid w:val="00CF5B0F"/>
    <w:rPr>
      <w:rFonts w:ascii="Calibri" w:hAnsi="Calibri" w:cs="Calibri"/>
      <w:noProof/>
      <w:lang w:val="en-US"/>
    </w:rPr>
  </w:style>
  <w:style w:type="character" w:customStyle="1" w:styleId="MenoNoResolvida1">
    <w:name w:val="Menção Não Resolvida1"/>
    <w:basedOn w:val="Tipodeletrapredefinidodopargrafo"/>
    <w:uiPriority w:val="99"/>
    <w:semiHidden/>
    <w:unhideWhenUsed/>
    <w:rsid w:val="00BD7671"/>
    <w:rPr>
      <w:color w:val="808080"/>
      <w:shd w:val="clear" w:color="auto" w:fill="E6E6E6"/>
    </w:rPr>
  </w:style>
  <w:style w:type="character" w:customStyle="1" w:styleId="Ttulo1Carter">
    <w:name w:val="Título 1 Caráter"/>
    <w:basedOn w:val="Tipodeletrapredefinidodopargrafo"/>
    <w:link w:val="Ttulo1"/>
    <w:uiPriority w:val="9"/>
    <w:rsid w:val="00F52830"/>
    <w:rPr>
      <w:rFonts w:asciiTheme="majorHAnsi" w:eastAsiaTheme="majorEastAsia" w:hAnsiTheme="majorHAnsi" w:cstheme="majorBidi"/>
      <w:color w:val="2E74B5" w:themeColor="accent1" w:themeShade="BF"/>
      <w:sz w:val="32"/>
      <w:szCs w:val="32"/>
    </w:rPr>
  </w:style>
  <w:style w:type="character" w:customStyle="1" w:styleId="titlemodeindicator">
    <w:name w:val="titlemodeindicator"/>
    <w:basedOn w:val="Tipodeletrapredefinidodopargrafo"/>
    <w:rsid w:val="00F52830"/>
  </w:style>
  <w:style w:type="character" w:customStyle="1" w:styleId="MenoNoResolvida2">
    <w:name w:val="Menção Não Resolvida2"/>
    <w:basedOn w:val="Tipodeletrapredefinidodopargrafo"/>
    <w:uiPriority w:val="99"/>
    <w:semiHidden/>
    <w:unhideWhenUsed/>
    <w:rsid w:val="00F66B14"/>
    <w:rPr>
      <w:color w:val="808080"/>
      <w:shd w:val="clear" w:color="auto" w:fill="E6E6E6"/>
    </w:rPr>
  </w:style>
  <w:style w:type="character" w:styleId="Refdecomentrio">
    <w:name w:val="annotation reference"/>
    <w:basedOn w:val="Tipodeletrapredefinidodopargrafo"/>
    <w:uiPriority w:val="99"/>
    <w:semiHidden/>
    <w:unhideWhenUsed/>
    <w:rsid w:val="0029048D"/>
    <w:rPr>
      <w:sz w:val="16"/>
      <w:szCs w:val="16"/>
    </w:rPr>
  </w:style>
  <w:style w:type="paragraph" w:styleId="Textodecomentrio">
    <w:name w:val="annotation text"/>
    <w:basedOn w:val="Normal"/>
    <w:link w:val="TextodecomentrioCarter"/>
    <w:uiPriority w:val="99"/>
    <w:semiHidden/>
    <w:unhideWhenUsed/>
    <w:rsid w:val="0029048D"/>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29048D"/>
    <w:rPr>
      <w:sz w:val="20"/>
      <w:szCs w:val="20"/>
    </w:rPr>
  </w:style>
  <w:style w:type="paragraph" w:styleId="Assuntodecomentrio">
    <w:name w:val="annotation subject"/>
    <w:basedOn w:val="Textodecomentrio"/>
    <w:next w:val="Textodecomentrio"/>
    <w:link w:val="AssuntodecomentrioCarter"/>
    <w:uiPriority w:val="99"/>
    <w:semiHidden/>
    <w:unhideWhenUsed/>
    <w:rsid w:val="0029048D"/>
    <w:rPr>
      <w:b/>
      <w:bCs/>
    </w:rPr>
  </w:style>
  <w:style w:type="character" w:customStyle="1" w:styleId="AssuntodecomentrioCarter">
    <w:name w:val="Assunto de comentário Caráter"/>
    <w:basedOn w:val="TextodecomentrioCarter"/>
    <w:link w:val="Assuntodecomentrio"/>
    <w:uiPriority w:val="99"/>
    <w:semiHidden/>
    <w:rsid w:val="0029048D"/>
    <w:rPr>
      <w:b/>
      <w:bCs/>
      <w:sz w:val="20"/>
      <w:szCs w:val="20"/>
    </w:rPr>
  </w:style>
  <w:style w:type="paragraph" w:styleId="Textodebalo">
    <w:name w:val="Balloon Text"/>
    <w:basedOn w:val="Normal"/>
    <w:link w:val="TextodebaloCarter"/>
    <w:uiPriority w:val="99"/>
    <w:semiHidden/>
    <w:unhideWhenUsed/>
    <w:rsid w:val="0029048D"/>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29048D"/>
    <w:rPr>
      <w:rFonts w:ascii="Segoe UI" w:hAnsi="Segoe UI" w:cs="Segoe UI"/>
      <w:sz w:val="18"/>
      <w:szCs w:val="18"/>
    </w:rPr>
  </w:style>
  <w:style w:type="character" w:styleId="Forte">
    <w:name w:val="Strong"/>
    <w:basedOn w:val="Tipodeletrapredefinidodopargrafo"/>
    <w:uiPriority w:val="22"/>
    <w:qFormat/>
    <w:rsid w:val="00696279"/>
    <w:rPr>
      <w:b/>
      <w:bCs/>
    </w:rPr>
  </w:style>
  <w:style w:type="paragraph" w:styleId="Legenda">
    <w:name w:val="caption"/>
    <w:basedOn w:val="Normal"/>
    <w:next w:val="Normal"/>
    <w:uiPriority w:val="35"/>
    <w:unhideWhenUsed/>
    <w:qFormat/>
    <w:rsid w:val="00F715EB"/>
    <w:pPr>
      <w:spacing w:after="200" w:line="240" w:lineRule="auto"/>
    </w:pPr>
    <w:rPr>
      <w:i/>
      <w:iCs/>
      <w:color w:val="44546A" w:themeColor="text2"/>
      <w:sz w:val="18"/>
      <w:szCs w:val="18"/>
    </w:rPr>
  </w:style>
  <w:style w:type="paragraph" w:styleId="PargrafodaLista">
    <w:name w:val="List Paragraph"/>
    <w:basedOn w:val="Normal"/>
    <w:uiPriority w:val="34"/>
    <w:qFormat/>
    <w:rsid w:val="00D83EA7"/>
    <w:pPr>
      <w:ind w:left="720"/>
      <w:contextualSpacing/>
    </w:pPr>
  </w:style>
  <w:style w:type="character" w:customStyle="1" w:styleId="MenoNoResolvida3">
    <w:name w:val="Menção Não Resolvida3"/>
    <w:basedOn w:val="Tipodeletrapredefinidodopargrafo"/>
    <w:uiPriority w:val="99"/>
    <w:semiHidden/>
    <w:unhideWhenUsed/>
    <w:rsid w:val="00E27D31"/>
    <w:rPr>
      <w:color w:val="808080"/>
      <w:shd w:val="clear" w:color="auto" w:fill="E6E6E6"/>
    </w:rPr>
  </w:style>
  <w:style w:type="character" w:customStyle="1" w:styleId="MenoNoResolvida4">
    <w:name w:val="Menção Não Resolvida4"/>
    <w:basedOn w:val="Tipodeletrapredefinidodopargrafo"/>
    <w:uiPriority w:val="99"/>
    <w:semiHidden/>
    <w:unhideWhenUsed/>
    <w:rsid w:val="00441B4D"/>
    <w:rPr>
      <w:color w:val="605E5C"/>
      <w:shd w:val="clear" w:color="auto" w:fill="E1DFDD"/>
    </w:rPr>
  </w:style>
  <w:style w:type="paragraph" w:styleId="Cabealho">
    <w:name w:val="header"/>
    <w:basedOn w:val="Normal"/>
    <w:link w:val="CabealhoCarter"/>
    <w:uiPriority w:val="99"/>
    <w:unhideWhenUsed/>
    <w:rsid w:val="006131B5"/>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6131B5"/>
  </w:style>
  <w:style w:type="paragraph" w:styleId="Rodap">
    <w:name w:val="footer"/>
    <w:basedOn w:val="Normal"/>
    <w:link w:val="RodapCarter"/>
    <w:uiPriority w:val="99"/>
    <w:unhideWhenUsed/>
    <w:rsid w:val="006131B5"/>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6131B5"/>
  </w:style>
  <w:style w:type="character" w:styleId="MenoNoResolvida">
    <w:name w:val="Unresolved Mention"/>
    <w:basedOn w:val="Tipodeletrapredefinidodopargrafo"/>
    <w:uiPriority w:val="99"/>
    <w:semiHidden/>
    <w:unhideWhenUsed/>
    <w:rsid w:val="00612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49322">
      <w:bodyDiv w:val="1"/>
      <w:marLeft w:val="0"/>
      <w:marRight w:val="0"/>
      <w:marTop w:val="0"/>
      <w:marBottom w:val="0"/>
      <w:divBdr>
        <w:top w:val="none" w:sz="0" w:space="0" w:color="auto"/>
        <w:left w:val="none" w:sz="0" w:space="0" w:color="auto"/>
        <w:bottom w:val="none" w:sz="0" w:space="0" w:color="auto"/>
        <w:right w:val="none" w:sz="0" w:space="0" w:color="auto"/>
      </w:divBdr>
    </w:div>
    <w:div w:id="312561755">
      <w:bodyDiv w:val="1"/>
      <w:marLeft w:val="0"/>
      <w:marRight w:val="0"/>
      <w:marTop w:val="0"/>
      <w:marBottom w:val="0"/>
      <w:divBdr>
        <w:top w:val="none" w:sz="0" w:space="0" w:color="auto"/>
        <w:left w:val="none" w:sz="0" w:space="0" w:color="auto"/>
        <w:bottom w:val="none" w:sz="0" w:space="0" w:color="auto"/>
        <w:right w:val="none" w:sz="0" w:space="0" w:color="auto"/>
      </w:divBdr>
      <w:divsChild>
        <w:div w:id="4478223">
          <w:marLeft w:val="0"/>
          <w:marRight w:val="0"/>
          <w:marTop w:val="0"/>
          <w:marBottom w:val="0"/>
          <w:divBdr>
            <w:top w:val="none" w:sz="0" w:space="0" w:color="auto"/>
            <w:left w:val="none" w:sz="0" w:space="0" w:color="auto"/>
            <w:bottom w:val="none" w:sz="0" w:space="0" w:color="auto"/>
            <w:right w:val="none" w:sz="0" w:space="0" w:color="auto"/>
          </w:divBdr>
        </w:div>
        <w:div w:id="815948023">
          <w:marLeft w:val="0"/>
          <w:marRight w:val="0"/>
          <w:marTop w:val="0"/>
          <w:marBottom w:val="0"/>
          <w:divBdr>
            <w:top w:val="none" w:sz="0" w:space="0" w:color="auto"/>
            <w:left w:val="none" w:sz="0" w:space="0" w:color="auto"/>
            <w:bottom w:val="none" w:sz="0" w:space="0" w:color="auto"/>
            <w:right w:val="none" w:sz="0" w:space="0" w:color="auto"/>
          </w:divBdr>
        </w:div>
        <w:div w:id="963656366">
          <w:marLeft w:val="0"/>
          <w:marRight w:val="0"/>
          <w:marTop w:val="0"/>
          <w:marBottom w:val="0"/>
          <w:divBdr>
            <w:top w:val="none" w:sz="0" w:space="0" w:color="auto"/>
            <w:left w:val="none" w:sz="0" w:space="0" w:color="auto"/>
            <w:bottom w:val="none" w:sz="0" w:space="0" w:color="auto"/>
            <w:right w:val="none" w:sz="0" w:space="0" w:color="auto"/>
          </w:divBdr>
        </w:div>
        <w:div w:id="1234003217">
          <w:marLeft w:val="0"/>
          <w:marRight w:val="0"/>
          <w:marTop w:val="0"/>
          <w:marBottom w:val="0"/>
          <w:divBdr>
            <w:top w:val="none" w:sz="0" w:space="0" w:color="auto"/>
            <w:left w:val="none" w:sz="0" w:space="0" w:color="auto"/>
            <w:bottom w:val="none" w:sz="0" w:space="0" w:color="auto"/>
            <w:right w:val="none" w:sz="0" w:space="0" w:color="auto"/>
          </w:divBdr>
        </w:div>
        <w:div w:id="1366642376">
          <w:marLeft w:val="0"/>
          <w:marRight w:val="0"/>
          <w:marTop w:val="0"/>
          <w:marBottom w:val="0"/>
          <w:divBdr>
            <w:top w:val="none" w:sz="0" w:space="0" w:color="auto"/>
            <w:left w:val="none" w:sz="0" w:space="0" w:color="auto"/>
            <w:bottom w:val="none" w:sz="0" w:space="0" w:color="auto"/>
            <w:right w:val="none" w:sz="0" w:space="0" w:color="auto"/>
          </w:divBdr>
        </w:div>
        <w:div w:id="1496219399">
          <w:marLeft w:val="0"/>
          <w:marRight w:val="0"/>
          <w:marTop w:val="0"/>
          <w:marBottom w:val="0"/>
          <w:divBdr>
            <w:top w:val="none" w:sz="0" w:space="0" w:color="auto"/>
            <w:left w:val="none" w:sz="0" w:space="0" w:color="auto"/>
            <w:bottom w:val="none" w:sz="0" w:space="0" w:color="auto"/>
            <w:right w:val="none" w:sz="0" w:space="0" w:color="auto"/>
          </w:divBdr>
        </w:div>
        <w:div w:id="1701082119">
          <w:marLeft w:val="0"/>
          <w:marRight w:val="0"/>
          <w:marTop w:val="0"/>
          <w:marBottom w:val="0"/>
          <w:divBdr>
            <w:top w:val="none" w:sz="0" w:space="0" w:color="auto"/>
            <w:left w:val="none" w:sz="0" w:space="0" w:color="auto"/>
            <w:bottom w:val="none" w:sz="0" w:space="0" w:color="auto"/>
            <w:right w:val="none" w:sz="0" w:space="0" w:color="auto"/>
          </w:divBdr>
        </w:div>
        <w:div w:id="1760591266">
          <w:marLeft w:val="0"/>
          <w:marRight w:val="0"/>
          <w:marTop w:val="0"/>
          <w:marBottom w:val="0"/>
          <w:divBdr>
            <w:top w:val="none" w:sz="0" w:space="0" w:color="auto"/>
            <w:left w:val="none" w:sz="0" w:space="0" w:color="auto"/>
            <w:bottom w:val="none" w:sz="0" w:space="0" w:color="auto"/>
            <w:right w:val="none" w:sz="0" w:space="0" w:color="auto"/>
          </w:divBdr>
        </w:div>
        <w:div w:id="2089424540">
          <w:marLeft w:val="0"/>
          <w:marRight w:val="0"/>
          <w:marTop w:val="0"/>
          <w:marBottom w:val="0"/>
          <w:divBdr>
            <w:top w:val="none" w:sz="0" w:space="0" w:color="auto"/>
            <w:left w:val="none" w:sz="0" w:space="0" w:color="auto"/>
            <w:bottom w:val="none" w:sz="0" w:space="0" w:color="auto"/>
            <w:right w:val="none" w:sz="0" w:space="0" w:color="auto"/>
          </w:divBdr>
        </w:div>
      </w:divsChild>
    </w:div>
    <w:div w:id="381444244">
      <w:bodyDiv w:val="1"/>
      <w:marLeft w:val="0"/>
      <w:marRight w:val="0"/>
      <w:marTop w:val="0"/>
      <w:marBottom w:val="0"/>
      <w:divBdr>
        <w:top w:val="none" w:sz="0" w:space="0" w:color="auto"/>
        <w:left w:val="none" w:sz="0" w:space="0" w:color="auto"/>
        <w:bottom w:val="none" w:sz="0" w:space="0" w:color="auto"/>
        <w:right w:val="none" w:sz="0" w:space="0" w:color="auto"/>
      </w:divBdr>
    </w:div>
    <w:div w:id="413210340">
      <w:bodyDiv w:val="1"/>
      <w:marLeft w:val="0"/>
      <w:marRight w:val="0"/>
      <w:marTop w:val="0"/>
      <w:marBottom w:val="0"/>
      <w:divBdr>
        <w:top w:val="none" w:sz="0" w:space="0" w:color="auto"/>
        <w:left w:val="none" w:sz="0" w:space="0" w:color="auto"/>
        <w:bottom w:val="none" w:sz="0" w:space="0" w:color="auto"/>
        <w:right w:val="none" w:sz="0" w:space="0" w:color="auto"/>
      </w:divBdr>
    </w:div>
    <w:div w:id="1166701714">
      <w:bodyDiv w:val="1"/>
      <w:marLeft w:val="0"/>
      <w:marRight w:val="0"/>
      <w:marTop w:val="0"/>
      <w:marBottom w:val="0"/>
      <w:divBdr>
        <w:top w:val="none" w:sz="0" w:space="0" w:color="auto"/>
        <w:left w:val="none" w:sz="0" w:space="0" w:color="auto"/>
        <w:bottom w:val="none" w:sz="0" w:space="0" w:color="auto"/>
        <w:right w:val="none" w:sz="0" w:space="0" w:color="auto"/>
      </w:divBdr>
    </w:div>
    <w:div w:id="1423525606">
      <w:bodyDiv w:val="1"/>
      <w:marLeft w:val="0"/>
      <w:marRight w:val="0"/>
      <w:marTop w:val="0"/>
      <w:marBottom w:val="0"/>
      <w:divBdr>
        <w:top w:val="none" w:sz="0" w:space="0" w:color="auto"/>
        <w:left w:val="none" w:sz="0" w:space="0" w:color="auto"/>
        <w:bottom w:val="none" w:sz="0" w:space="0" w:color="auto"/>
        <w:right w:val="none" w:sz="0" w:space="0" w:color="auto"/>
      </w:divBdr>
    </w:div>
    <w:div w:id="1816145276">
      <w:bodyDiv w:val="1"/>
      <w:marLeft w:val="0"/>
      <w:marRight w:val="0"/>
      <w:marTop w:val="0"/>
      <w:marBottom w:val="0"/>
      <w:divBdr>
        <w:top w:val="none" w:sz="0" w:space="0" w:color="auto"/>
        <w:left w:val="none" w:sz="0" w:space="0" w:color="auto"/>
        <w:bottom w:val="none" w:sz="0" w:space="0" w:color="auto"/>
        <w:right w:val="none" w:sz="0" w:space="0" w:color="auto"/>
      </w:divBdr>
    </w:div>
    <w:div w:id="2139686711">
      <w:bodyDiv w:val="1"/>
      <w:marLeft w:val="0"/>
      <w:marRight w:val="0"/>
      <w:marTop w:val="0"/>
      <w:marBottom w:val="0"/>
      <w:divBdr>
        <w:top w:val="none" w:sz="0" w:space="0" w:color="auto"/>
        <w:left w:val="none" w:sz="0" w:space="0" w:color="auto"/>
        <w:bottom w:val="none" w:sz="0" w:space="0" w:color="auto"/>
        <w:right w:val="none" w:sz="0" w:space="0" w:color="auto"/>
      </w:divBdr>
    </w:div>
    <w:div w:id="214730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i-hub.tw/10.13072/midss.232"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F0A2B-9705-47B7-B9F8-CB9355C5C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9053</Words>
  <Characters>48891</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Margarida Sim-Sim</dc:creator>
  <cp:keywords/>
  <dc:description/>
  <cp:lastModifiedBy>Revisor M</cp:lastModifiedBy>
  <cp:revision>3</cp:revision>
  <cp:lastPrinted>2018-07-20T10:00:00Z</cp:lastPrinted>
  <dcterms:created xsi:type="dcterms:W3CDTF">2020-04-26T07:16:00Z</dcterms:created>
  <dcterms:modified xsi:type="dcterms:W3CDTF">2020-04-26T08:02:00Z</dcterms:modified>
</cp:coreProperties>
</file>