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76B" w:rsidRPr="00663184" w:rsidRDefault="0045076B" w:rsidP="0045076B">
      <w:pPr>
        <w:keepNext/>
        <w:spacing w:after="0" w:line="480" w:lineRule="auto"/>
        <w:jc w:val="center"/>
        <w:rPr>
          <w:rFonts w:ascii="Verdana" w:hAnsi="Verdana"/>
          <w:sz w:val="18"/>
          <w:szCs w:val="18"/>
        </w:rPr>
      </w:pPr>
      <w:r w:rsidRPr="00663184">
        <w:rPr>
          <w:rFonts w:ascii="Verdana" w:hAnsi="Verdana" w:cs="Times New Roman"/>
          <w:noProof/>
          <w:sz w:val="18"/>
          <w:szCs w:val="18"/>
          <w:lang w:eastAsia="pt-PT"/>
        </w:rPr>
        <w:drawing>
          <wp:inline distT="0" distB="0" distL="0" distR="0" wp14:anchorId="2E1E6DE7" wp14:editId="606B0DC2">
            <wp:extent cx="4521200" cy="376899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087" cy="377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76B" w:rsidRPr="00663184" w:rsidRDefault="0045076B" w:rsidP="0045076B">
      <w:pPr>
        <w:pStyle w:val="Legenda"/>
        <w:spacing w:after="0" w:line="480" w:lineRule="auto"/>
        <w:jc w:val="center"/>
        <w:rPr>
          <w:rFonts w:ascii="Verdana" w:hAnsi="Verdana" w:cs="Times New Roman"/>
          <w:color w:val="auto"/>
        </w:rPr>
      </w:pPr>
      <w:r w:rsidRPr="00663184">
        <w:rPr>
          <w:rFonts w:ascii="Verdana" w:hAnsi="Verdana" w:cs="Times New Roman"/>
          <w:color w:val="auto"/>
        </w:rPr>
        <w:t xml:space="preserve">Figura </w:t>
      </w:r>
      <w:r w:rsidRPr="00663184">
        <w:rPr>
          <w:rFonts w:ascii="Verdana" w:hAnsi="Verdana" w:cs="Times New Roman"/>
          <w:color w:val="auto"/>
        </w:rPr>
        <w:fldChar w:fldCharType="begin"/>
      </w:r>
      <w:r w:rsidRPr="00663184">
        <w:rPr>
          <w:rFonts w:ascii="Verdana" w:hAnsi="Verdana" w:cs="Times New Roman"/>
          <w:color w:val="auto"/>
        </w:rPr>
        <w:instrText xml:space="preserve"> SEQ Figura \* ARABIC </w:instrText>
      </w:r>
      <w:r w:rsidRPr="00663184">
        <w:rPr>
          <w:rFonts w:ascii="Verdana" w:hAnsi="Verdana" w:cs="Times New Roman"/>
          <w:color w:val="auto"/>
        </w:rPr>
        <w:fldChar w:fldCharType="separate"/>
      </w:r>
      <w:r w:rsidRPr="00663184">
        <w:rPr>
          <w:rFonts w:ascii="Verdana" w:hAnsi="Verdana" w:cs="Times New Roman"/>
          <w:noProof/>
          <w:color w:val="auto"/>
        </w:rPr>
        <w:t>1</w:t>
      </w:r>
      <w:r w:rsidRPr="00663184">
        <w:rPr>
          <w:rFonts w:ascii="Verdana" w:hAnsi="Verdana" w:cs="Times New Roman"/>
          <w:color w:val="auto"/>
        </w:rPr>
        <w:fldChar w:fldCharType="end"/>
      </w:r>
      <w:r w:rsidRPr="00663184">
        <w:rPr>
          <w:rFonts w:ascii="Verdana" w:hAnsi="Verdana" w:cs="Times New Roman"/>
          <w:color w:val="auto"/>
        </w:rPr>
        <w:t xml:space="preserve"> Atitudes face ao uso de preservativo de acordo com o tipo de relacionamento afetivo-sexual. Évora, Portugal, 2018</w:t>
      </w:r>
    </w:p>
    <w:p w:rsidR="0045076B" w:rsidRDefault="0045076B">
      <w:bookmarkStart w:id="0" w:name="_GoBack"/>
      <w:bookmarkEnd w:id="0"/>
    </w:p>
    <w:sectPr w:rsidR="004507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6B"/>
    <w:rsid w:val="0045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36592-FEB4-4120-8585-4D1E22C0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76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45076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M</dc:creator>
  <cp:keywords/>
  <dc:description/>
  <cp:lastModifiedBy>Revisor M</cp:lastModifiedBy>
  <cp:revision>1</cp:revision>
  <dcterms:created xsi:type="dcterms:W3CDTF">2019-12-27T12:23:00Z</dcterms:created>
  <dcterms:modified xsi:type="dcterms:W3CDTF">2019-12-27T12:25:00Z</dcterms:modified>
</cp:coreProperties>
</file>