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0A3A" w:rsidRPr="00E35112" w:rsidRDefault="00060A3A" w:rsidP="00060A3A">
      <w:pPr>
        <w:pStyle w:val="Legenda"/>
        <w:keepNext/>
        <w:spacing w:after="0" w:line="480" w:lineRule="auto"/>
        <w:rPr>
          <w:rFonts w:ascii="Verdana" w:hAnsi="Verdana" w:cs="Times New Roman"/>
          <w:color w:val="auto"/>
        </w:rPr>
      </w:pPr>
      <w:r w:rsidRPr="00E35112">
        <w:rPr>
          <w:rFonts w:ascii="Verdana" w:hAnsi="Verdana" w:cs="Times New Roman"/>
          <w:color w:val="auto"/>
        </w:rPr>
        <w:t xml:space="preserve">Tabela </w:t>
      </w:r>
      <w:r w:rsidRPr="00E35112">
        <w:rPr>
          <w:rFonts w:ascii="Verdana" w:hAnsi="Verdana" w:cs="Times New Roman"/>
          <w:color w:val="auto"/>
        </w:rPr>
        <w:fldChar w:fldCharType="begin"/>
      </w:r>
      <w:r w:rsidRPr="00E35112">
        <w:rPr>
          <w:rFonts w:ascii="Verdana" w:hAnsi="Verdana" w:cs="Times New Roman"/>
          <w:color w:val="auto"/>
        </w:rPr>
        <w:instrText xml:space="preserve"> SEQ Tabela \* ARABIC </w:instrText>
      </w:r>
      <w:r w:rsidRPr="00E35112">
        <w:rPr>
          <w:rFonts w:ascii="Verdana" w:hAnsi="Verdana" w:cs="Times New Roman"/>
          <w:color w:val="auto"/>
        </w:rPr>
        <w:fldChar w:fldCharType="separate"/>
      </w:r>
      <w:r w:rsidRPr="00E35112">
        <w:rPr>
          <w:rFonts w:ascii="Verdana" w:hAnsi="Verdana" w:cs="Times New Roman"/>
          <w:noProof/>
          <w:color w:val="auto"/>
        </w:rPr>
        <w:t>2</w:t>
      </w:r>
      <w:r w:rsidRPr="00E35112">
        <w:rPr>
          <w:rFonts w:ascii="Verdana" w:hAnsi="Verdana" w:cs="Times New Roman"/>
          <w:noProof/>
          <w:color w:val="auto"/>
        </w:rPr>
        <w:fldChar w:fldCharType="end"/>
      </w:r>
      <w:r w:rsidRPr="00E35112">
        <w:rPr>
          <w:rFonts w:ascii="Verdana" w:hAnsi="Verdana" w:cs="Times New Roman"/>
          <w:color w:val="auto"/>
        </w:rPr>
        <w:t xml:space="preserve"> Medidas de tendência central dos itens da escala de atitudes face ao uso de preservativo. Évora, Portugal, 2018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920"/>
        <w:gridCol w:w="745"/>
        <w:gridCol w:w="839"/>
      </w:tblGrid>
      <w:tr w:rsidR="00060A3A" w:rsidRPr="00E35112" w:rsidTr="00913B8B">
        <w:tc>
          <w:tcPr>
            <w:tcW w:w="4208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>Item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Media</w:t>
            </w:r>
          </w:p>
        </w:tc>
        <w:tc>
          <w:tcPr>
            <w:tcW w:w="351" w:type="pct"/>
            <w:tcBorders>
              <w:top w:val="single" w:sz="4" w:space="0" w:color="auto"/>
              <w:bottom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Desvio Padrão</w:t>
            </w:r>
          </w:p>
        </w:tc>
      </w:tr>
      <w:tr w:rsidR="00060A3A" w:rsidRPr="00E35112" w:rsidTr="00913B8B">
        <w:tc>
          <w:tcPr>
            <w:tcW w:w="4208" w:type="pct"/>
            <w:tcBorders>
              <w:top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1. It is a hassle to use condoms*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1.É uma trabalheira usar preservativo*</w:t>
            </w:r>
          </w:p>
        </w:tc>
        <w:tc>
          <w:tcPr>
            <w:tcW w:w="441" w:type="pct"/>
            <w:tcBorders>
              <w:top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2.08</w:t>
            </w:r>
          </w:p>
        </w:tc>
        <w:tc>
          <w:tcPr>
            <w:tcW w:w="351" w:type="pct"/>
            <w:tcBorders>
              <w:top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1.07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2. People can get the same pleasure from "safer" sex as from unprotected sex.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2.As pessoas podem ter o mesmo prazer tanto no “sexo seguro com preservativo” como no sexo inseguro sem proteção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3.05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1.21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3.Using condoms interrupts sex play*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3.Usar preservativos interrompe o jogo sexual*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2.49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1.05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4.The proper use of a condom could enhance sexual pleasure.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4.O uso adequado do preservativo pode aumentar o prazer sexual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2.84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.94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 xml:space="preserve">5.Condoms are </w:t>
            </w:r>
            <w:proofErr w:type="spellStart"/>
            <w:r w:rsidRPr="00E35112">
              <w:rPr>
                <w:rFonts w:ascii="Verdana" w:hAnsi="Verdana" w:cs="Times New Roman"/>
                <w:sz w:val="18"/>
                <w:szCs w:val="18"/>
              </w:rPr>
              <w:t>irritating</w:t>
            </w:r>
            <w:proofErr w:type="spellEnd"/>
            <w:r w:rsidRPr="00E35112">
              <w:rPr>
                <w:rFonts w:ascii="Verdana" w:hAnsi="Verdana" w:cs="Times New Roman"/>
                <w:sz w:val="18"/>
                <w:szCs w:val="18"/>
              </w:rPr>
              <w:t xml:space="preserve">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5.Os preservativos são irritantes*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2.37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1.04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6.I think "safer" sex would get boring fast*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6.Eu acho que o “sexo seguro” é algo que se torna aborrecido*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1.73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1.03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7."Safer" sex reduces the mental pleasure of sex*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proofErr w:type="gramStart"/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7.”Sexo</w:t>
            </w:r>
            <w:proofErr w:type="gramEnd"/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 xml:space="preserve"> seguro” reduz o prazer  mental de praticar sexo*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2.02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1.10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8.The idea of using a condom doesn't appeal to me*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8.A ideia de usar preservativo não é agradável para mim*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2.05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1.14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9.Condoms ruin the natural sex act*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9.Usar preservativo destrói o ato sexual*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1.75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.82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10.Generally, I am in favour of using condoms.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10.Em geral, eu sou a favor dos preservativos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4.44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.82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 xml:space="preserve">11. </w:t>
            </w:r>
            <w:proofErr w:type="spellStart"/>
            <w:r w:rsidRPr="00E35112">
              <w:rPr>
                <w:rFonts w:ascii="Verdana" w:hAnsi="Verdana" w:cs="Times New Roman"/>
                <w:sz w:val="18"/>
                <w:szCs w:val="18"/>
              </w:rPr>
              <w:t>Condoms</w:t>
            </w:r>
            <w:proofErr w:type="spellEnd"/>
            <w:r w:rsidRPr="00E35112">
              <w:rPr>
                <w:rFonts w:ascii="Verdana" w:hAnsi="Verdana" w:cs="Times New Roman"/>
                <w:sz w:val="18"/>
                <w:szCs w:val="18"/>
              </w:rPr>
              <w:t xml:space="preserve"> interfere </w:t>
            </w:r>
            <w:proofErr w:type="spellStart"/>
            <w:r w:rsidRPr="00E35112">
              <w:rPr>
                <w:rFonts w:ascii="Verdana" w:hAnsi="Verdana" w:cs="Times New Roman"/>
                <w:sz w:val="18"/>
                <w:szCs w:val="18"/>
              </w:rPr>
              <w:t>with</w:t>
            </w:r>
            <w:proofErr w:type="spellEnd"/>
            <w:r w:rsidRPr="00E35112">
              <w:rPr>
                <w:rFonts w:ascii="Verdana" w:hAnsi="Verdana" w:cs="Times New Roman"/>
                <w:sz w:val="18"/>
                <w:szCs w:val="18"/>
              </w:rPr>
              <w:t xml:space="preserve"> romance*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11.Os preservativos interferem com o romantismo da relação*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2.00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1.01</w:t>
            </w:r>
          </w:p>
        </w:tc>
      </w:tr>
      <w:tr w:rsidR="00060A3A" w:rsidRPr="00E35112" w:rsidTr="00913B8B">
        <w:tc>
          <w:tcPr>
            <w:tcW w:w="4208" w:type="pct"/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 xml:space="preserve">12.The sensory aspects (smell, touch, etc.) of condoms make them unpleasant* 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lastRenderedPageBreak/>
              <w:t>12.O cheiro, aspeto, toque dos preservativos tornam este método contracetivo desagradável*</w:t>
            </w:r>
          </w:p>
        </w:tc>
        <w:tc>
          <w:tcPr>
            <w:tcW w:w="44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lastRenderedPageBreak/>
              <w:t>2.21</w:t>
            </w:r>
          </w:p>
        </w:tc>
        <w:tc>
          <w:tcPr>
            <w:tcW w:w="351" w:type="pct"/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1.04</w:t>
            </w:r>
          </w:p>
        </w:tc>
      </w:tr>
      <w:tr w:rsidR="00060A3A" w:rsidRPr="00E35112" w:rsidTr="00913B8B">
        <w:tc>
          <w:tcPr>
            <w:tcW w:w="4208" w:type="pct"/>
            <w:tcBorders>
              <w:bottom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sz w:val="18"/>
                <w:szCs w:val="18"/>
                <w:lang w:val="en-GB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  <w:lang w:val="en-GB"/>
              </w:rPr>
              <w:t>13.With condoms, you can't really "give yourself over" to your partner*</w:t>
            </w:r>
          </w:p>
          <w:p w:rsidR="00060A3A" w:rsidRPr="00E35112" w:rsidRDefault="00060A3A" w:rsidP="00913B8B">
            <w:pPr>
              <w:spacing w:after="0" w:line="480" w:lineRule="auto"/>
              <w:rPr>
                <w:rFonts w:ascii="Verdana" w:hAnsi="Verdana" w:cs="Times New Roman"/>
                <w:i/>
                <w:iCs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i/>
                <w:iCs/>
                <w:sz w:val="18"/>
                <w:szCs w:val="18"/>
              </w:rPr>
              <w:t>13.Com preservativo, a pessoa não pode realmente envolver-se, dar-se profundamente ao parceiro*</w:t>
            </w:r>
          </w:p>
        </w:tc>
        <w:tc>
          <w:tcPr>
            <w:tcW w:w="441" w:type="pct"/>
            <w:tcBorders>
              <w:bottom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1.90</w:t>
            </w:r>
          </w:p>
        </w:tc>
        <w:tc>
          <w:tcPr>
            <w:tcW w:w="351" w:type="pct"/>
            <w:tcBorders>
              <w:bottom w:val="single" w:sz="4" w:space="0" w:color="auto"/>
            </w:tcBorders>
            <w:hideMark/>
          </w:tcPr>
          <w:p w:rsidR="00060A3A" w:rsidRPr="00E35112" w:rsidRDefault="00060A3A" w:rsidP="00913B8B">
            <w:pPr>
              <w:spacing w:after="0" w:line="480" w:lineRule="auto"/>
              <w:jc w:val="center"/>
              <w:rPr>
                <w:rFonts w:ascii="Verdana" w:hAnsi="Verdana" w:cs="Times New Roman"/>
                <w:sz w:val="18"/>
                <w:szCs w:val="18"/>
              </w:rPr>
            </w:pPr>
            <w:r w:rsidRPr="00E35112">
              <w:rPr>
                <w:rFonts w:ascii="Verdana" w:hAnsi="Verdana" w:cs="Times New Roman"/>
                <w:sz w:val="18"/>
                <w:szCs w:val="18"/>
              </w:rPr>
              <w:t>1.01</w:t>
            </w:r>
          </w:p>
        </w:tc>
      </w:tr>
    </w:tbl>
    <w:p w:rsidR="00060A3A" w:rsidRPr="00E35112" w:rsidRDefault="00060A3A" w:rsidP="00060A3A">
      <w:pPr>
        <w:spacing w:after="0" w:line="480" w:lineRule="auto"/>
        <w:rPr>
          <w:rFonts w:ascii="Verdana" w:hAnsi="Verdana" w:cs="Times New Roman"/>
          <w:sz w:val="18"/>
          <w:szCs w:val="18"/>
        </w:rPr>
      </w:pPr>
      <w:r w:rsidRPr="00E35112">
        <w:rPr>
          <w:rFonts w:ascii="Verdana" w:hAnsi="Verdana" w:cs="Times New Roman"/>
          <w:sz w:val="18"/>
          <w:szCs w:val="18"/>
        </w:rPr>
        <w:t>*Item revertido</w:t>
      </w:r>
    </w:p>
    <w:p w:rsidR="00060A3A" w:rsidRDefault="00060A3A">
      <w:bookmarkStart w:id="0" w:name="_GoBack"/>
      <w:bookmarkEnd w:id="0"/>
    </w:p>
    <w:sectPr w:rsidR="00060A3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A3A"/>
    <w:rsid w:val="0006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B93B52-85E0-41D7-B510-B8175553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A3A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060A3A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 M</dc:creator>
  <cp:keywords/>
  <dc:description/>
  <cp:lastModifiedBy>Revisor M</cp:lastModifiedBy>
  <cp:revision>1</cp:revision>
  <dcterms:created xsi:type="dcterms:W3CDTF">2019-12-27T12:23:00Z</dcterms:created>
  <dcterms:modified xsi:type="dcterms:W3CDTF">2019-12-27T12:24:00Z</dcterms:modified>
</cp:coreProperties>
</file>