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9D" w:rsidRPr="000D66FB" w:rsidRDefault="001F4B9D" w:rsidP="001F4B9D">
      <w:pPr>
        <w:spacing w:after="0" w:line="48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1F4B9D" w:rsidRPr="00015505" w:rsidRDefault="001F4B9D" w:rsidP="001F4B9D">
      <w:pPr>
        <w:spacing w:after="0" w:line="480" w:lineRule="auto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015505">
        <w:rPr>
          <w:rFonts w:ascii="Verdana" w:eastAsia="Times New Roman" w:hAnsi="Verdana" w:cs="Times New Roman"/>
          <w:b/>
          <w:sz w:val="18"/>
          <w:szCs w:val="18"/>
        </w:rPr>
        <w:t>T</w:t>
      </w:r>
      <w:r>
        <w:rPr>
          <w:rFonts w:ascii="Verdana" w:eastAsia="Times New Roman" w:hAnsi="Verdana" w:cs="Times New Roman"/>
          <w:b/>
          <w:sz w:val="18"/>
          <w:szCs w:val="18"/>
        </w:rPr>
        <w:t>abela 1</w:t>
      </w:r>
      <w:r w:rsidRPr="00015505">
        <w:rPr>
          <w:rFonts w:ascii="Verdana" w:eastAsia="Times New Roman" w:hAnsi="Verdana" w:cs="Times New Roman"/>
          <w:b/>
          <w:sz w:val="18"/>
          <w:szCs w:val="18"/>
        </w:rPr>
        <w:t xml:space="preserve"> - Características clínicas da amostra (n=79). </w:t>
      </w:r>
      <w:bookmarkStart w:id="0" w:name="_Hlk23765769"/>
      <w:r w:rsidRPr="00015505">
        <w:rPr>
          <w:rFonts w:ascii="Verdana" w:eastAsia="Times New Roman" w:hAnsi="Verdana" w:cs="Times New Roman"/>
          <w:b/>
          <w:sz w:val="18"/>
          <w:szCs w:val="18"/>
        </w:rPr>
        <w:t>Niterói, Rio de Janeiro, 2019.</w:t>
      </w:r>
      <w:bookmarkEnd w:id="0"/>
    </w:p>
    <w:tbl>
      <w:tblPr>
        <w:tblW w:w="8504" w:type="dxa"/>
        <w:jc w:val="center"/>
        <w:tblLayout w:type="fixed"/>
        <w:tblLook w:val="04A0"/>
      </w:tblPr>
      <w:tblGrid>
        <w:gridCol w:w="5387"/>
        <w:gridCol w:w="1984"/>
        <w:gridCol w:w="1133"/>
      </w:tblGrid>
      <w:tr w:rsidR="001F4B9D" w:rsidRPr="000D66FB" w:rsidTr="00CD0216">
        <w:trPr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Variáveis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n=79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-valor</w:t>
            </w: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Número de Medicamentos*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6,19±2,83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0,159</w:t>
            </w:r>
            <w:r w:rsidRPr="000D66FB">
              <w:rPr>
                <w:rFonts w:eastAsia="Lucida Sans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Provável Etiologia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Isquêmica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Não-isquêmica</w:t>
            </w:r>
            <w:proofErr w:type="spellEnd"/>
            <w:proofErr w:type="gramEnd"/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30(38,0)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49(62,0)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Fração de Ejeção</w:t>
            </w: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54,27±16,44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0,168</w:t>
            </w:r>
            <w:r w:rsidRPr="000D66FB">
              <w:rPr>
                <w:rFonts w:eastAsia="Lucida Sans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Fumante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13(16,5)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Consome Bebida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Alcóolica</w:t>
            </w:r>
            <w:proofErr w:type="spellEnd"/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19(24,1)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Influenza Vacina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53(67,1)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Pneumococo Vacina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15(19,0)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Comorbidades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Hipertensão arterial sistêmica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Infarto agudo do miocárdio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Dislipidemia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Diabetes </w:t>
            </w:r>
            <w:proofErr w:type="spell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Mellitus</w:t>
            </w:r>
            <w:proofErr w:type="spellEnd"/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67(84,8)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22(27,8)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17(21,5)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29(36,7)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Questionário de Qualidade de vida de Minnesota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‡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Boa qualidade de vida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Moderada qualidade de vida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Qualidade de vida ruim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39(20-61)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28(35,4)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16(20,3)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35(44,3)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Manutenção do Autocuidado</w:t>
            </w: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Autocuidado adequado (≥70)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 xml:space="preserve"> †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Autocuidado inadequado (&lt;70)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 xml:space="preserve"> †</w:t>
            </w:r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45,30±16,24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(8,9)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72(91,1)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0,165</w:t>
            </w:r>
            <w:r w:rsidRPr="000D66FB">
              <w:rPr>
                <w:rFonts w:eastAsia="Lucida Sans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Manejo do Autocuidado*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Autocuidado adequado (≥70)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Autocuidado inadequado (&lt;70)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57,41±20,67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11(29,7)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26(70,3)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0,774</w:t>
            </w:r>
            <w:r w:rsidRPr="000D66FB">
              <w:rPr>
                <w:rFonts w:eastAsia="Lucida Sans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Inventário de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Beck</w:t>
            </w:r>
            <w:proofErr w:type="spell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 - Depressão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‡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Mínimo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  Leve </w:t>
            </w:r>
            <w:proofErr w:type="gram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à</w:t>
            </w:r>
            <w:proofErr w:type="gramEnd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mínimo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Moderado à grave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Severa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984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12(7-20)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29(36,7)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27(34,2)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18(22,8)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(6,3)</w:t>
            </w:r>
          </w:p>
        </w:tc>
        <w:tc>
          <w:tcPr>
            <w:tcW w:w="113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F4B9D" w:rsidRPr="000D66FB" w:rsidTr="00CD0216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Mini Exame do Estado Mental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‡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Cognição normal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Perda cognitiva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27(24-29)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48(60,8)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31(39,2)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1F4B9D" w:rsidRPr="000D66FB" w:rsidRDefault="001F4B9D" w:rsidP="001F4B9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0D66FB">
        <w:rPr>
          <w:rFonts w:ascii="Verdana" w:eastAsia="Times New Roman" w:hAnsi="Verdana" w:cs="Times New Roman"/>
          <w:sz w:val="20"/>
          <w:szCs w:val="20"/>
        </w:rPr>
        <w:t xml:space="preserve">* </w:t>
      </w:r>
      <w:proofErr w:type="spellStart"/>
      <w:r w:rsidRPr="000D66FB">
        <w:rPr>
          <w:rFonts w:ascii="Verdana" w:eastAsia="Times New Roman" w:hAnsi="Verdana" w:cs="Times New Roman"/>
          <w:sz w:val="20"/>
          <w:szCs w:val="20"/>
        </w:rPr>
        <w:t>Média±desvio</w:t>
      </w:r>
      <w:proofErr w:type="spellEnd"/>
      <w:r w:rsidRPr="000D66FB">
        <w:rPr>
          <w:rFonts w:ascii="Verdana" w:eastAsia="Times New Roman" w:hAnsi="Verdana" w:cs="Times New Roman"/>
          <w:sz w:val="20"/>
          <w:szCs w:val="20"/>
        </w:rPr>
        <w:t xml:space="preserve"> padrão; † n (%); ‡ Mediana (amplitude interquartil 25-75);</w:t>
      </w:r>
    </w:p>
    <w:p w:rsidR="001F4B9D" w:rsidRPr="000D66FB" w:rsidRDefault="001F4B9D" w:rsidP="001F4B9D">
      <w:pPr>
        <w:spacing w:after="0" w:line="240" w:lineRule="auto"/>
        <w:jc w:val="center"/>
        <w:rPr>
          <w:rFonts w:ascii="Verdana" w:eastAsia="Lucida Sans" w:hAnsi="Verdana" w:cs="Times New Roman"/>
          <w:sz w:val="20"/>
          <w:szCs w:val="20"/>
        </w:rPr>
      </w:pPr>
      <w:r w:rsidRPr="000D66FB">
        <w:rPr>
          <w:rFonts w:eastAsia="Lucida Sans"/>
          <w:sz w:val="20"/>
          <w:szCs w:val="20"/>
        </w:rPr>
        <w:t>ƚ</w:t>
      </w:r>
      <w:r w:rsidRPr="000D66FB">
        <w:rPr>
          <w:rFonts w:ascii="Verdana" w:eastAsia="Lucida Sans" w:hAnsi="Verdana" w:cs="Times New Roman"/>
          <w:sz w:val="20"/>
          <w:szCs w:val="20"/>
        </w:rPr>
        <w:t xml:space="preserve"> </w:t>
      </w:r>
      <w:proofErr w:type="spellStart"/>
      <w:r w:rsidRPr="000D66FB">
        <w:rPr>
          <w:rFonts w:ascii="Verdana" w:eastAsia="Lucida Sans" w:hAnsi="Verdana" w:cs="Times New Roman"/>
          <w:sz w:val="20"/>
          <w:szCs w:val="20"/>
        </w:rPr>
        <w:t>Shapiro-Wilk</w:t>
      </w:r>
      <w:proofErr w:type="spellEnd"/>
    </w:p>
    <w:p w:rsidR="00F83E4B" w:rsidRDefault="001F4B9D"/>
    <w:p w:rsidR="001F4B9D" w:rsidRDefault="001F4B9D"/>
    <w:p w:rsidR="001F4B9D" w:rsidRPr="00015505" w:rsidRDefault="001F4B9D" w:rsidP="001F4B9D">
      <w:pPr>
        <w:spacing w:after="0" w:line="480" w:lineRule="auto"/>
        <w:jc w:val="both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Tabela 2</w:t>
      </w:r>
      <w:r w:rsidRPr="00015505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proofErr w:type="gramStart"/>
      <w:r w:rsidRPr="00015505">
        <w:rPr>
          <w:rFonts w:ascii="Verdana" w:eastAsia="Times New Roman" w:hAnsi="Verdana" w:cs="Times New Roman"/>
          <w:b/>
          <w:sz w:val="18"/>
          <w:szCs w:val="18"/>
        </w:rPr>
        <w:t>–Associação</w:t>
      </w:r>
      <w:proofErr w:type="gramEnd"/>
      <w:r w:rsidRPr="00015505">
        <w:rPr>
          <w:rFonts w:ascii="Verdana" w:eastAsia="Times New Roman" w:hAnsi="Verdana" w:cs="Times New Roman"/>
          <w:b/>
          <w:sz w:val="18"/>
          <w:szCs w:val="18"/>
        </w:rPr>
        <w:t xml:space="preserve"> das variáveis sociodemográficas e nível de cognição. Niterói, Rio de Janeiro, 2019.</w:t>
      </w:r>
    </w:p>
    <w:tbl>
      <w:tblPr>
        <w:tblW w:w="8931" w:type="dxa"/>
        <w:jc w:val="center"/>
        <w:tblLayout w:type="fixed"/>
        <w:tblLook w:val="04A0"/>
      </w:tblPr>
      <w:tblGrid>
        <w:gridCol w:w="4111"/>
        <w:gridCol w:w="1985"/>
        <w:gridCol w:w="1842"/>
        <w:gridCol w:w="993"/>
      </w:tblGrid>
      <w:tr w:rsidR="001F4B9D" w:rsidRPr="000D66FB" w:rsidTr="00CD0216">
        <w:trPr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Variáveis Categóricas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Cognição normal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(27 ou +)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(n=XX)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Perda cognitivo</w:t>
            </w:r>
            <w:proofErr w:type="gramEnd"/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(até 26)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(n=XX)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-valor</w:t>
            </w:r>
          </w:p>
        </w:tc>
      </w:tr>
      <w:tr w:rsidR="001F4B9D" w:rsidRPr="000D66FB" w:rsidTr="00CD021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Idade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Idoso (+60)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Adulto (até 59)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28(54,9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20(71,4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23(45,1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(28,6)*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0,027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jc w:val="center"/>
        </w:trPr>
        <w:tc>
          <w:tcPr>
            <w:tcW w:w="4111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Sexo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Feminino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Masculino</w:t>
            </w:r>
          </w:p>
        </w:tc>
        <w:tc>
          <w:tcPr>
            <w:tcW w:w="198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19(47,5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29(74,4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21(52,5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10(25,6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0,231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jc w:val="center"/>
        </w:trPr>
        <w:tc>
          <w:tcPr>
            <w:tcW w:w="4111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Situação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conjugal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Solteiro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Casado ou com parceiro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Divorciado, separado ou </w:t>
            </w:r>
            <w:proofErr w:type="gram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viúvo</w:t>
            </w:r>
            <w:proofErr w:type="gramEnd"/>
          </w:p>
        </w:tc>
        <w:tc>
          <w:tcPr>
            <w:tcW w:w="198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(42,1)*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30(69,8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10(58,8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11(57,9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13(30,2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(41,2)*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0,119</w:t>
            </w:r>
            <w:r w:rsidRPr="000D66FB">
              <w:rPr>
                <w:rFonts w:eastAsia="Lucida Sans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jc w:val="center"/>
        </w:trPr>
        <w:tc>
          <w:tcPr>
            <w:tcW w:w="4111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ClasseFuncional</w:t>
            </w:r>
            <w:proofErr w:type="spellEnd"/>
            <w:r w:rsidRPr="000D66FB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da</w:t>
            </w:r>
            <w:proofErr w:type="spellEnd"/>
            <w:r w:rsidRPr="000D66FB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New York Heart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Association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val="en-US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I-Assintomático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II-Grandes</w:t>
            </w:r>
            <w:proofErr w:type="spellEnd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esforços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III-Pequenos</w:t>
            </w:r>
            <w:proofErr w:type="spellEnd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esforços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  </w:t>
            </w:r>
            <w:proofErr w:type="spell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IV-Repouso</w:t>
            </w:r>
            <w:proofErr w:type="spellEnd"/>
          </w:p>
        </w:tc>
        <w:tc>
          <w:tcPr>
            <w:tcW w:w="198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12(63,2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23(56,1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12(66,7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1(100)*</w:t>
            </w:r>
          </w:p>
        </w:tc>
        <w:tc>
          <w:tcPr>
            <w:tcW w:w="1842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(36,8)*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18(43,9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(33,3)*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0</w:t>
            </w:r>
            <w:proofErr w:type="gramEnd"/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0,722</w:t>
            </w:r>
            <w:r w:rsidRPr="000D66FB">
              <w:rPr>
                <w:rFonts w:eastAsia="Lucida Sans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jc w:val="center"/>
        </w:trPr>
        <w:tc>
          <w:tcPr>
            <w:tcW w:w="4111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Escolaridade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Baixa escolaridade (até </w:t>
            </w:r>
            <w:proofErr w:type="gram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9</w:t>
            </w:r>
            <w:proofErr w:type="gramEnd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anos)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Alta escolaridade (</w:t>
            </w:r>
            <w:proofErr w:type="gram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9</w:t>
            </w:r>
            <w:proofErr w:type="gramEnd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anos ou mais)</w:t>
            </w:r>
          </w:p>
        </w:tc>
        <w:tc>
          <w:tcPr>
            <w:tcW w:w="198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21(61,8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27(60,0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13(38,2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18(40,0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1,000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jc w:val="center"/>
        </w:trPr>
        <w:tc>
          <w:tcPr>
            <w:tcW w:w="4111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Renda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Com renda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Sem renda</w:t>
            </w:r>
          </w:p>
        </w:tc>
        <w:tc>
          <w:tcPr>
            <w:tcW w:w="198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42(62,7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(50,0)*</w:t>
            </w:r>
          </w:p>
        </w:tc>
        <w:tc>
          <w:tcPr>
            <w:tcW w:w="1842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25(37,3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(50,0)*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0,612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jc w:val="center"/>
        </w:trPr>
        <w:tc>
          <w:tcPr>
            <w:tcW w:w="4111" w:type="dxa"/>
            <w:tcBorders>
              <w:bottom w:val="single" w:sz="4" w:space="0" w:color="auto"/>
            </w:tcBorders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Morar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Sozinho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Morar sozinho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Mora </w:t>
            </w: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com alguém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(56,2)*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39(61,9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(43,8)*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24(38,1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0,899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</w:tbl>
    <w:p w:rsidR="001F4B9D" w:rsidRDefault="001F4B9D"/>
    <w:p w:rsidR="001F4B9D" w:rsidRDefault="001F4B9D"/>
    <w:p w:rsidR="001F4B9D" w:rsidRPr="00015505" w:rsidRDefault="001F4B9D" w:rsidP="001F4B9D">
      <w:pPr>
        <w:spacing w:after="0" w:line="480" w:lineRule="auto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015505">
        <w:rPr>
          <w:rFonts w:ascii="Verdana" w:eastAsia="Times New Roman" w:hAnsi="Verdana" w:cs="Times New Roman"/>
          <w:b/>
          <w:sz w:val="18"/>
          <w:szCs w:val="18"/>
        </w:rPr>
        <w:t xml:space="preserve">Tabela </w:t>
      </w:r>
      <w:r>
        <w:rPr>
          <w:rFonts w:ascii="Verdana" w:eastAsia="Times New Roman" w:hAnsi="Verdana" w:cs="Times New Roman"/>
          <w:b/>
          <w:sz w:val="18"/>
          <w:szCs w:val="18"/>
        </w:rPr>
        <w:t>3</w:t>
      </w:r>
      <w:r w:rsidRPr="00015505">
        <w:rPr>
          <w:rFonts w:ascii="Verdana" w:eastAsia="Times New Roman" w:hAnsi="Verdana" w:cs="Times New Roman"/>
          <w:b/>
          <w:sz w:val="18"/>
          <w:szCs w:val="18"/>
        </w:rPr>
        <w:t xml:space="preserve"> –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015505">
        <w:rPr>
          <w:rFonts w:ascii="Verdana" w:eastAsia="Times New Roman" w:hAnsi="Verdana" w:cs="Times New Roman"/>
          <w:b/>
          <w:sz w:val="18"/>
          <w:szCs w:val="18"/>
        </w:rPr>
        <w:t>Associação das variáveis clínicas e nível de cognição. Niterói, Rio de Janeiro, 2019.</w:t>
      </w:r>
    </w:p>
    <w:tbl>
      <w:tblPr>
        <w:tblW w:w="8080" w:type="dxa"/>
        <w:tblInd w:w="851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/>
      </w:tblPr>
      <w:tblGrid>
        <w:gridCol w:w="4394"/>
        <w:gridCol w:w="1418"/>
        <w:gridCol w:w="1275"/>
        <w:gridCol w:w="993"/>
      </w:tblGrid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Variável categórica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Cognição normal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(27 ou +)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(n=48)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Perda cognitivo</w:t>
            </w:r>
            <w:proofErr w:type="gramEnd"/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(até 26)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(n=31)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-valor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Provável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Etiologia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Isquêmica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Não-isquêmica</w:t>
            </w:r>
            <w:proofErr w:type="spellEnd"/>
            <w:proofErr w:type="gramEnd"/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16(53,3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32(65,3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14(46,7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17(34,7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0,412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Fumante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Fumante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Não fumante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(46,2)*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42(63,6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(53,8)*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24(36,4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0,385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Consome Bebida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Alcoólica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Bebe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Não bebe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(42,1)*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40(66,7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11(57,9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20(33,3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0,101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Vacina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Influenza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Vacinado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  Não vacinado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32(60,4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16(61,5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21(39,2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10(38,5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1,000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Vacina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Pneumococo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Vacinado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Não vacinado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(60,0)*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39(60,9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(40,0)*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25(39,1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1,000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Hipertensão Arterial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Sistêmica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Não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Sim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(33,3)*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44(65,7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(66,7)*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23(34,3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0,073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Infarto Agudo do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Miocárdio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ind w:left="-10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Não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Sim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35(61,4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13(59,1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22(38,6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(40,9)*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1,000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Dislipidemia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Não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Sim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36(58,1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12(70,6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26(41,9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(29,5)*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0,512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Diabetes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Mellitus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Não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Sim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29(58,0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19(65,5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21(42,0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10(34,5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0,674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Questionário de Qualidade de vida de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Minnesota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Boa qualidade de vida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Moderada qualidade de vida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Qualidade de vida ruim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15(53,6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11(68,8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22(62,9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13(46,4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(31,2)*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13(37,1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0,577</w:t>
            </w:r>
            <w:r w:rsidRPr="000D66FB">
              <w:rPr>
                <w:rFonts w:ascii="Verdana" w:eastAsia="Lucida Sans" w:hAnsi="Verdana" w:cs="Lucida Sans"/>
                <w:sz w:val="20"/>
                <w:szCs w:val="20"/>
                <w:vertAlign w:val="superscript"/>
              </w:rPr>
              <w:t xml:space="preserve"> </w:t>
            </w:r>
            <w:r w:rsidRPr="000D66FB">
              <w:rPr>
                <w:rFonts w:eastAsia="Lucida Sans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Manutenção do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Autocuidado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Autocuidado adequado (≥70)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Autocuidado inadequado (&lt;70)</w:t>
            </w:r>
            <w:proofErr w:type="gram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End"/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(71,4)*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43(59,7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(28,6)*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29(40,3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0,698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‡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Manejo do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Autocuidado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Autocuidado adequado (≥70)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Autocuidado inadequado (&lt;70) 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(63,6)*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17(65,4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(36,4)*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(34,6)*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1,000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c>
          <w:tcPr>
            <w:tcW w:w="4394" w:type="dxa"/>
          </w:tcPr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Inventário de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Beck</w:t>
            </w:r>
            <w:proofErr w:type="spell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proofErr w:type="spell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Depressão</w:t>
            </w:r>
            <w:r w:rsidRPr="000D66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x</w:t>
            </w:r>
            <w:proofErr w:type="spellEnd"/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Mínimo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  Leve </w:t>
            </w:r>
            <w:proofErr w:type="gramStart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>à</w:t>
            </w:r>
            <w:proofErr w:type="gramEnd"/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mínimo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Moderado à grave</w:t>
            </w:r>
          </w:p>
          <w:p w:rsidR="001F4B9D" w:rsidRPr="000D66FB" w:rsidRDefault="001F4B9D" w:rsidP="00CD021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Severa</w:t>
            </w:r>
          </w:p>
        </w:tc>
        <w:tc>
          <w:tcPr>
            <w:tcW w:w="1418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21(72,4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14(51,9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10(55,6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(60,0)*</w:t>
            </w:r>
          </w:p>
        </w:tc>
        <w:tc>
          <w:tcPr>
            <w:tcW w:w="1275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(27,6)*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13(48,1</w:t>
            </w: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(44,4)*</w:t>
            </w:r>
          </w:p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proofErr w:type="gramEnd"/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t>(40,0)*</w:t>
            </w:r>
          </w:p>
        </w:tc>
        <w:tc>
          <w:tcPr>
            <w:tcW w:w="993" w:type="dxa"/>
          </w:tcPr>
          <w:p w:rsidR="001F4B9D" w:rsidRPr="000D66FB" w:rsidRDefault="001F4B9D" w:rsidP="00CD021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66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0,431</w:t>
            </w:r>
            <w:r w:rsidRPr="000D66FB">
              <w:rPr>
                <w:rFonts w:ascii="Verdana" w:eastAsia="Lucida Sans" w:hAnsi="Verdana" w:cs="Lucida Sans"/>
                <w:sz w:val="20"/>
                <w:szCs w:val="20"/>
                <w:vertAlign w:val="superscript"/>
              </w:rPr>
              <w:t xml:space="preserve"> </w:t>
            </w:r>
            <w:r w:rsidRPr="000D66FB">
              <w:rPr>
                <w:rFonts w:eastAsia="Lucida Sans"/>
                <w:sz w:val="20"/>
                <w:szCs w:val="20"/>
                <w:vertAlign w:val="superscript"/>
              </w:rPr>
              <w:t>ƚ</w:t>
            </w:r>
          </w:p>
        </w:tc>
      </w:tr>
    </w:tbl>
    <w:p w:rsidR="001F4B9D" w:rsidRPr="000D66FB" w:rsidRDefault="001F4B9D" w:rsidP="001F4B9D">
      <w:pPr>
        <w:spacing w:after="0" w:line="240" w:lineRule="auto"/>
        <w:jc w:val="center"/>
        <w:rPr>
          <w:rFonts w:ascii="Verdana" w:eastAsia="Lucida Sans" w:hAnsi="Verdana" w:cs="Lucida Sans"/>
          <w:sz w:val="20"/>
          <w:szCs w:val="20"/>
          <w:lang w:val="en-US"/>
        </w:rPr>
      </w:pPr>
      <w:r w:rsidRPr="000D66FB">
        <w:rPr>
          <w:rFonts w:ascii="Verdana" w:eastAsia="Times New Roman" w:hAnsi="Verdana" w:cs="Times New Roman"/>
          <w:sz w:val="20"/>
          <w:szCs w:val="20"/>
          <w:lang w:val="en-US"/>
        </w:rPr>
        <w:lastRenderedPageBreak/>
        <w:t xml:space="preserve">* </w:t>
      </w:r>
      <w:proofErr w:type="gramStart"/>
      <w:r w:rsidRPr="000D66FB">
        <w:rPr>
          <w:rFonts w:ascii="Verdana" w:eastAsia="Times New Roman" w:hAnsi="Verdana" w:cs="Times New Roman"/>
          <w:sz w:val="20"/>
          <w:szCs w:val="20"/>
          <w:lang w:val="en-US"/>
        </w:rPr>
        <w:t>n</w:t>
      </w:r>
      <w:proofErr w:type="gramEnd"/>
      <w:r w:rsidRPr="000D66FB">
        <w:rPr>
          <w:rFonts w:ascii="Verdana" w:eastAsia="Times New Roman" w:hAnsi="Verdana" w:cs="Times New Roman"/>
          <w:sz w:val="20"/>
          <w:szCs w:val="20"/>
          <w:lang w:val="en-US"/>
        </w:rPr>
        <w:t xml:space="preserve"> (%); # Continuity Correction; x Chi-square; </w:t>
      </w:r>
      <w:r w:rsidRPr="000D66FB">
        <w:rPr>
          <w:rFonts w:eastAsia="Lucida Sans"/>
          <w:sz w:val="20"/>
          <w:szCs w:val="20"/>
          <w:lang w:val="en-US"/>
        </w:rPr>
        <w:t>ƚ</w:t>
      </w:r>
      <w:r w:rsidRPr="000D66FB">
        <w:rPr>
          <w:rFonts w:ascii="Verdana" w:eastAsia="Lucida Sans" w:hAnsi="Verdana" w:cs="Lucida Sans"/>
          <w:sz w:val="20"/>
          <w:szCs w:val="20"/>
          <w:lang w:val="en-US"/>
        </w:rPr>
        <w:t xml:space="preserve"> Pearson chi-square; </w:t>
      </w:r>
    </w:p>
    <w:p w:rsidR="001F4B9D" w:rsidRPr="000D66FB" w:rsidRDefault="001F4B9D" w:rsidP="001F4B9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0D66FB">
        <w:rPr>
          <w:rFonts w:ascii="Verdana" w:eastAsia="Times New Roman" w:hAnsi="Verdana" w:cs="Times New Roman"/>
          <w:sz w:val="20"/>
          <w:szCs w:val="20"/>
        </w:rPr>
        <w:t xml:space="preserve">‡ </w:t>
      </w:r>
      <w:proofErr w:type="spellStart"/>
      <w:proofErr w:type="gramStart"/>
      <w:r w:rsidRPr="000D66FB">
        <w:rPr>
          <w:rFonts w:ascii="Verdana" w:eastAsia="Times New Roman" w:hAnsi="Verdana" w:cs="Times New Roman"/>
          <w:sz w:val="20"/>
          <w:szCs w:val="20"/>
        </w:rPr>
        <w:t>Fisher´sExact</w:t>
      </w:r>
      <w:proofErr w:type="spellEnd"/>
      <w:proofErr w:type="gramEnd"/>
      <w:r w:rsidRPr="000D66F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0D66FB">
        <w:rPr>
          <w:rFonts w:ascii="Verdana" w:eastAsia="Times New Roman" w:hAnsi="Verdana" w:cs="Times New Roman"/>
          <w:sz w:val="20"/>
          <w:szCs w:val="20"/>
        </w:rPr>
        <w:t>Test</w:t>
      </w:r>
      <w:proofErr w:type="spellEnd"/>
    </w:p>
    <w:p w:rsidR="001F4B9D" w:rsidRDefault="001F4B9D"/>
    <w:p w:rsidR="001F4B9D" w:rsidRDefault="001F4B9D"/>
    <w:p w:rsidR="001F4B9D" w:rsidRPr="00015505" w:rsidRDefault="001F4B9D" w:rsidP="001F4B9D">
      <w:pPr>
        <w:spacing w:after="0" w:line="48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015505">
        <w:rPr>
          <w:rFonts w:ascii="Verdana" w:hAnsi="Verdana" w:cs="Times New Roman"/>
          <w:b/>
          <w:sz w:val="18"/>
          <w:szCs w:val="18"/>
        </w:rPr>
        <w:t xml:space="preserve">Tabela 4 – Associação entre os domínios do questionário MEEM e os respectivos escores totais. </w:t>
      </w:r>
      <w:r w:rsidRPr="00015505">
        <w:rPr>
          <w:rFonts w:ascii="Verdana" w:eastAsia="Times New Roman" w:hAnsi="Verdana" w:cs="Times New Roman"/>
          <w:b/>
          <w:sz w:val="18"/>
          <w:szCs w:val="18"/>
        </w:rPr>
        <w:t>Niterói, Rio de Janeiro, 2019.</w:t>
      </w:r>
    </w:p>
    <w:tbl>
      <w:tblPr>
        <w:tblStyle w:val="TabelaSimples22"/>
        <w:tblW w:w="0" w:type="auto"/>
        <w:jc w:val="center"/>
        <w:tblLook w:val="04A0"/>
      </w:tblPr>
      <w:tblGrid>
        <w:gridCol w:w="2694"/>
        <w:gridCol w:w="2409"/>
        <w:gridCol w:w="2367"/>
        <w:gridCol w:w="1034"/>
      </w:tblGrid>
      <w:tr w:rsidR="001F4B9D" w:rsidRPr="000D66FB" w:rsidTr="00CD0216">
        <w:trPr>
          <w:cnfStyle w:val="1000000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Mini mental</w:t>
            </w:r>
            <w:proofErr w:type="gramEnd"/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Cognição normal</w:t>
            </w:r>
          </w:p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(27 ou +)</w:t>
            </w:r>
          </w:p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b w:val="0"/>
                <w:sz w:val="20"/>
                <w:szCs w:val="20"/>
              </w:rPr>
              <w:t>n=48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Perda cognitivo</w:t>
            </w:r>
            <w:proofErr w:type="gramEnd"/>
          </w:p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(até 26)</w:t>
            </w:r>
          </w:p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b w:val="0"/>
                <w:sz w:val="20"/>
                <w:szCs w:val="20"/>
              </w:rPr>
              <w:t>n=31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p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-valor</w:t>
            </w:r>
          </w:p>
        </w:tc>
      </w:tr>
      <w:tr w:rsidR="001F4B9D" w:rsidRPr="000D66FB" w:rsidTr="00CD0216">
        <w:trPr>
          <w:cnfStyle w:val="0000001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Orientação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10(10-10)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9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(7,50-10)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0,000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Memória Imediata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3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(3-3)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3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(3-3)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0,149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cnfStyle w:val="0000001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Atenção e Cálculo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5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(5-5)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2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(0-4,50)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0,000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Evocação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3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(2-3)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 xml:space="preserve"> ‡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2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(1,50-3)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0,003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cnfStyle w:val="0000001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Linguagem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9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(8-9)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7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(6,50-8)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0,000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Total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29(28-30)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23(22-25)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0,000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</w:tbl>
    <w:p w:rsidR="001F4B9D" w:rsidRPr="000D66FB" w:rsidRDefault="001F4B9D" w:rsidP="001F4B9D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0D66FB">
        <w:rPr>
          <w:rFonts w:ascii="Verdana" w:hAnsi="Verdana" w:cs="Times New Roman"/>
          <w:sz w:val="20"/>
          <w:szCs w:val="20"/>
        </w:rPr>
        <w:t>‡Mediana (amplitude interquartil 25-75);</w:t>
      </w:r>
      <w:proofErr w:type="gramStart"/>
      <w:r w:rsidRPr="000D66FB">
        <w:rPr>
          <w:rFonts w:ascii="Verdana" w:hAnsi="Verdana" w:cs="Times New Roman"/>
          <w:sz w:val="20"/>
          <w:szCs w:val="20"/>
        </w:rPr>
        <w:t xml:space="preserve">  </w:t>
      </w:r>
      <w:proofErr w:type="gramEnd"/>
      <w:r w:rsidRPr="000D66FB">
        <w:rPr>
          <w:rFonts w:ascii="Verdana" w:hAnsi="Verdana" w:cs="Times New Roman"/>
          <w:sz w:val="20"/>
          <w:szCs w:val="20"/>
        </w:rPr>
        <w:t># Mann-Whitney</w:t>
      </w:r>
    </w:p>
    <w:p w:rsidR="001F4B9D" w:rsidRDefault="001F4B9D"/>
    <w:p w:rsidR="001F4B9D" w:rsidRDefault="001F4B9D"/>
    <w:p w:rsidR="001F4B9D" w:rsidRPr="00015505" w:rsidRDefault="001F4B9D" w:rsidP="001F4B9D">
      <w:pPr>
        <w:spacing w:after="0" w:line="48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015505">
        <w:rPr>
          <w:rFonts w:ascii="Verdana" w:hAnsi="Verdana" w:cs="Times New Roman"/>
          <w:b/>
          <w:sz w:val="18"/>
          <w:szCs w:val="18"/>
        </w:rPr>
        <w:t xml:space="preserve">Tabela 5 – Associação entre variáveis clínicas, escores dos questionários de qualidade de vida, autocuidado, sintomas depressivos e os escores totais do questionário MEEM. </w:t>
      </w:r>
      <w:r w:rsidRPr="00015505">
        <w:rPr>
          <w:rFonts w:ascii="Verdana" w:eastAsia="Times New Roman" w:hAnsi="Verdana" w:cs="Times New Roman"/>
          <w:b/>
          <w:sz w:val="18"/>
          <w:szCs w:val="18"/>
        </w:rPr>
        <w:t>Niterói, Rio de Janeiro, 2019.</w:t>
      </w:r>
    </w:p>
    <w:tbl>
      <w:tblPr>
        <w:tblStyle w:val="TabelaSimples22"/>
        <w:tblW w:w="0" w:type="auto"/>
        <w:jc w:val="center"/>
        <w:tblLook w:val="04A0"/>
      </w:tblPr>
      <w:tblGrid>
        <w:gridCol w:w="2694"/>
        <w:gridCol w:w="2409"/>
        <w:gridCol w:w="2367"/>
        <w:gridCol w:w="1034"/>
      </w:tblGrid>
      <w:tr w:rsidR="001F4B9D" w:rsidRPr="000D66FB" w:rsidTr="00CD0216">
        <w:trPr>
          <w:cnfStyle w:val="1000000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Variáveis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Cognição normal</w:t>
            </w:r>
          </w:p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(27 ou +)</w:t>
            </w:r>
          </w:p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b w:val="0"/>
                <w:sz w:val="20"/>
                <w:szCs w:val="20"/>
              </w:rPr>
              <w:t>n=48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Perda cognitivo</w:t>
            </w:r>
            <w:proofErr w:type="gramEnd"/>
          </w:p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(até 26)</w:t>
            </w:r>
          </w:p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b w:val="0"/>
                <w:sz w:val="20"/>
                <w:szCs w:val="20"/>
              </w:rPr>
              <w:t>n=31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10000000000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D66FB">
              <w:rPr>
                <w:rFonts w:ascii="Verdana" w:hAnsi="Verdana" w:cs="Times New Roman"/>
                <w:sz w:val="20"/>
                <w:szCs w:val="20"/>
              </w:rPr>
              <w:t>p</w:t>
            </w:r>
            <w:proofErr w:type="gramEnd"/>
            <w:r w:rsidRPr="000D66FB">
              <w:rPr>
                <w:rFonts w:ascii="Verdana" w:hAnsi="Verdana" w:cs="Times New Roman"/>
                <w:sz w:val="20"/>
                <w:szCs w:val="20"/>
              </w:rPr>
              <w:t>-valor</w:t>
            </w:r>
          </w:p>
        </w:tc>
      </w:tr>
      <w:tr w:rsidR="001F4B9D" w:rsidRPr="000D66FB" w:rsidTr="00CD0216">
        <w:trPr>
          <w:cnfStyle w:val="0000001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Questionário de Qualidade de vida de Minnesota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42,02±24,208*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39,52±25,313*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0,660</w:t>
            </w:r>
            <w:r w:rsidRPr="000D66FB">
              <w:rPr>
                <w:rFonts w:eastAsia="Lucida Sans Unicode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bCs w:val="0"/>
                <w:sz w:val="20"/>
                <w:szCs w:val="20"/>
              </w:rPr>
              <w:t>Manutenção do autocuidado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47,06±16,417*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42,58±15,850*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0,234</w:t>
            </w:r>
            <w:r w:rsidRPr="000D66FB">
              <w:rPr>
                <w:rFonts w:ascii="Verdana" w:eastAsia="Lucida Sans Unicode" w:hAnsi="Verdana" w:cs="Lucida Sans Unicode"/>
                <w:sz w:val="20"/>
                <w:szCs w:val="20"/>
                <w:vertAlign w:val="superscript"/>
              </w:rPr>
              <w:t xml:space="preserve"> </w:t>
            </w:r>
            <w:r w:rsidRPr="000D66FB">
              <w:rPr>
                <w:rFonts w:eastAsia="Lucida Sans Unicode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cnfStyle w:val="0000001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Manejo do autocuidado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55,67±19,320*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60,62±23,434*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0,495</w:t>
            </w:r>
            <w:r w:rsidRPr="000D66FB">
              <w:rPr>
                <w:rFonts w:ascii="Verdana" w:eastAsia="Lucida Sans Unicode" w:hAnsi="Verdana" w:cs="Lucida Sans Unicode"/>
                <w:sz w:val="20"/>
                <w:szCs w:val="20"/>
                <w:vertAlign w:val="superscript"/>
              </w:rPr>
              <w:t xml:space="preserve"> </w:t>
            </w:r>
            <w:r w:rsidRPr="000D66FB">
              <w:rPr>
                <w:rFonts w:eastAsia="Lucida Sans Unicode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 xml:space="preserve">Inventário de </w:t>
            </w:r>
            <w:proofErr w:type="spellStart"/>
            <w:r w:rsidRPr="000D66FB">
              <w:rPr>
                <w:rFonts w:ascii="Verdana" w:hAnsi="Verdana" w:cs="Times New Roman"/>
                <w:sz w:val="20"/>
                <w:szCs w:val="20"/>
              </w:rPr>
              <w:t>Beck</w:t>
            </w:r>
            <w:proofErr w:type="spellEnd"/>
            <w:r w:rsidRPr="000D66FB">
              <w:rPr>
                <w:rFonts w:ascii="Verdana" w:hAnsi="Verdana" w:cs="Times New Roman"/>
                <w:sz w:val="20"/>
                <w:szCs w:val="20"/>
              </w:rPr>
              <w:t xml:space="preserve"> - depressão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10(7-20)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15(9,50-19,50)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 xml:space="preserve"> ‡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 xml:space="preserve">0,142 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cnfStyle w:val="0000001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4B9D" w:rsidRPr="000D66FB" w:rsidTr="00CD0216">
        <w:trPr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Idade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62,38±11,625*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64,74±12,434*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0,393</w:t>
            </w:r>
            <w:r w:rsidRPr="000D66FB">
              <w:rPr>
                <w:rFonts w:ascii="Verdana" w:eastAsia="Lucida Sans Unicode" w:hAnsi="Verdana" w:cs="Lucida Sans Unicode"/>
                <w:sz w:val="20"/>
                <w:szCs w:val="20"/>
                <w:vertAlign w:val="superscript"/>
              </w:rPr>
              <w:t xml:space="preserve"> </w:t>
            </w:r>
            <w:r w:rsidRPr="000D66FB">
              <w:rPr>
                <w:rFonts w:eastAsia="Lucida Sans Unicode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cnfStyle w:val="0000001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Tempo de IC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120(24-168)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 xml:space="preserve"> ‡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108(36-132)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 xml:space="preserve"> ‡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 xml:space="preserve">0,842 </w:t>
            </w:r>
            <w:r w:rsidRPr="000D66FB">
              <w:rPr>
                <w:rFonts w:ascii="Verdana" w:hAnsi="Verdana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1F4B9D" w:rsidRPr="000D66FB" w:rsidTr="00CD0216">
        <w:trPr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Número de medicamentos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6,31±2,830*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6±2,864*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0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0,635</w:t>
            </w:r>
            <w:r w:rsidRPr="000D66FB">
              <w:rPr>
                <w:rFonts w:ascii="Verdana" w:eastAsia="Lucida Sans Unicode" w:hAnsi="Verdana" w:cs="Lucida Sans Unicode"/>
                <w:sz w:val="20"/>
                <w:szCs w:val="20"/>
                <w:vertAlign w:val="superscript"/>
              </w:rPr>
              <w:t xml:space="preserve"> </w:t>
            </w:r>
            <w:r w:rsidRPr="000D66FB">
              <w:rPr>
                <w:rFonts w:eastAsia="Lucida Sans Unicode"/>
                <w:sz w:val="20"/>
                <w:szCs w:val="20"/>
                <w:vertAlign w:val="superscript"/>
              </w:rPr>
              <w:t>ƚ</w:t>
            </w:r>
          </w:p>
        </w:tc>
      </w:tr>
      <w:tr w:rsidR="001F4B9D" w:rsidRPr="000D66FB" w:rsidTr="00CD0216">
        <w:trPr>
          <w:cnfStyle w:val="000000100000"/>
          <w:jc w:val="center"/>
        </w:trPr>
        <w:tc>
          <w:tcPr>
            <w:cnfStyle w:val="001000000000"/>
            <w:tcW w:w="2694" w:type="dxa"/>
          </w:tcPr>
          <w:p w:rsidR="001F4B9D" w:rsidRPr="000D66FB" w:rsidRDefault="001F4B9D" w:rsidP="00CD0216">
            <w:pPr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Fração de ejeção</w:t>
            </w:r>
          </w:p>
        </w:tc>
        <w:tc>
          <w:tcPr>
            <w:tcW w:w="2409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52,50±16,006*</w:t>
            </w:r>
          </w:p>
        </w:tc>
        <w:tc>
          <w:tcPr>
            <w:tcW w:w="2367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57,23±17,038*</w:t>
            </w:r>
          </w:p>
        </w:tc>
        <w:tc>
          <w:tcPr>
            <w:tcW w:w="1034" w:type="dxa"/>
          </w:tcPr>
          <w:p w:rsidR="001F4B9D" w:rsidRPr="000D66FB" w:rsidRDefault="001F4B9D" w:rsidP="00CD0216">
            <w:pPr>
              <w:jc w:val="center"/>
              <w:cnfStyle w:val="000000100000"/>
              <w:rPr>
                <w:rFonts w:ascii="Verdana" w:hAnsi="Verdana" w:cs="Times New Roman"/>
                <w:sz w:val="20"/>
                <w:szCs w:val="20"/>
              </w:rPr>
            </w:pPr>
            <w:r w:rsidRPr="000D66FB">
              <w:rPr>
                <w:rFonts w:ascii="Verdana" w:hAnsi="Verdana" w:cs="Times New Roman"/>
                <w:sz w:val="20"/>
                <w:szCs w:val="20"/>
              </w:rPr>
              <w:t>0,240</w:t>
            </w:r>
            <w:r w:rsidRPr="000D66FB">
              <w:rPr>
                <w:rFonts w:ascii="Verdana" w:eastAsia="Lucida Sans Unicode" w:hAnsi="Verdana" w:cs="Lucida Sans Unicode"/>
                <w:sz w:val="20"/>
                <w:szCs w:val="20"/>
                <w:vertAlign w:val="superscript"/>
              </w:rPr>
              <w:t xml:space="preserve"> </w:t>
            </w:r>
            <w:r w:rsidRPr="000D66FB">
              <w:rPr>
                <w:rFonts w:eastAsia="Lucida Sans Unicode"/>
                <w:sz w:val="20"/>
                <w:szCs w:val="20"/>
                <w:vertAlign w:val="superscript"/>
              </w:rPr>
              <w:t>ƚ</w:t>
            </w:r>
          </w:p>
        </w:tc>
      </w:tr>
    </w:tbl>
    <w:p w:rsidR="001F4B9D" w:rsidRPr="000D66FB" w:rsidRDefault="001F4B9D" w:rsidP="001F4B9D">
      <w:pPr>
        <w:spacing w:after="0" w:line="240" w:lineRule="auto"/>
        <w:ind w:left="1080"/>
        <w:jc w:val="center"/>
        <w:rPr>
          <w:rFonts w:ascii="Verdana" w:hAnsi="Verdana" w:cs="Times New Roman"/>
          <w:sz w:val="20"/>
          <w:szCs w:val="20"/>
        </w:rPr>
      </w:pPr>
      <w:r w:rsidRPr="000D66FB">
        <w:rPr>
          <w:rFonts w:ascii="Verdana" w:eastAsia="Lucida Sans Unicode" w:hAnsi="Verdana" w:cs="Lucida Sans Unicode"/>
          <w:sz w:val="20"/>
          <w:szCs w:val="20"/>
        </w:rPr>
        <w:t>*</w:t>
      </w:r>
      <w:proofErr w:type="spellStart"/>
      <w:r w:rsidRPr="000D66FB">
        <w:rPr>
          <w:rFonts w:ascii="Verdana" w:eastAsia="Lucida Sans Unicode" w:hAnsi="Verdana" w:cs="Lucida Sans Unicode"/>
          <w:sz w:val="20"/>
          <w:szCs w:val="20"/>
        </w:rPr>
        <w:t>Média</w:t>
      </w:r>
      <w:r w:rsidRPr="000D66FB">
        <w:rPr>
          <w:rFonts w:ascii="Verdana" w:hAnsi="Verdana" w:cs="Times New Roman"/>
          <w:sz w:val="20"/>
          <w:szCs w:val="20"/>
        </w:rPr>
        <w:t>±desvio-padrão</w:t>
      </w:r>
      <w:proofErr w:type="spellEnd"/>
      <w:r w:rsidRPr="000D66FB">
        <w:rPr>
          <w:rFonts w:ascii="Verdana" w:eastAsia="Lucida Sans Unicode" w:hAnsi="Verdana" w:cs="Lucida Sans Unicode"/>
          <w:sz w:val="20"/>
          <w:szCs w:val="20"/>
        </w:rPr>
        <w:t xml:space="preserve">; </w:t>
      </w:r>
      <w:r w:rsidRPr="000D66FB">
        <w:rPr>
          <w:rFonts w:ascii="Verdana" w:hAnsi="Verdana" w:cs="Times New Roman"/>
          <w:sz w:val="20"/>
          <w:szCs w:val="20"/>
        </w:rPr>
        <w:t xml:space="preserve">‡Mediana (amplitude interquartil 25-75); </w:t>
      </w:r>
    </w:p>
    <w:p w:rsidR="001F4B9D" w:rsidRPr="000D66FB" w:rsidRDefault="001F4B9D" w:rsidP="001F4B9D">
      <w:pPr>
        <w:spacing w:after="0" w:line="240" w:lineRule="auto"/>
        <w:ind w:left="1080"/>
        <w:jc w:val="center"/>
        <w:rPr>
          <w:rFonts w:ascii="Verdana" w:hAnsi="Verdana" w:cs="Times New Roman"/>
          <w:sz w:val="20"/>
          <w:szCs w:val="20"/>
          <w:lang w:val="en-US"/>
        </w:rPr>
      </w:pPr>
      <w:r w:rsidRPr="000D66FB">
        <w:rPr>
          <w:rFonts w:ascii="Verdana" w:hAnsi="Verdana" w:cs="Times New Roman"/>
          <w:sz w:val="20"/>
          <w:szCs w:val="20"/>
          <w:lang w:val="en-US"/>
        </w:rPr>
        <w:t xml:space="preserve"># Mann-Whitney; </w:t>
      </w:r>
      <w:r w:rsidRPr="000D66FB">
        <w:rPr>
          <w:rFonts w:eastAsia="Lucida Sans Unicode"/>
          <w:sz w:val="20"/>
          <w:szCs w:val="20"/>
          <w:lang w:val="en-US"/>
        </w:rPr>
        <w:t>ƚ</w:t>
      </w:r>
      <w:r w:rsidRPr="000D66FB">
        <w:rPr>
          <w:rFonts w:ascii="Verdana" w:eastAsia="Lucida Sans Unicode" w:hAnsi="Verdana" w:cs="Lucida Sans Unicode"/>
          <w:sz w:val="20"/>
          <w:szCs w:val="20"/>
          <w:lang w:val="en-US"/>
        </w:rPr>
        <w:t xml:space="preserve"> T-test</w:t>
      </w:r>
    </w:p>
    <w:p w:rsidR="001F4B9D" w:rsidRDefault="001F4B9D"/>
    <w:sectPr w:rsidR="001F4B9D" w:rsidSect="000A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F4B9D"/>
    <w:rsid w:val="0006425A"/>
    <w:rsid w:val="000A2516"/>
    <w:rsid w:val="001F4B9D"/>
    <w:rsid w:val="001F6072"/>
    <w:rsid w:val="00215F35"/>
    <w:rsid w:val="00E3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9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2">
    <w:name w:val="Tabela Simples 22"/>
    <w:basedOn w:val="Tabelanormal"/>
    <w:uiPriority w:val="42"/>
    <w:rsid w:val="001F4B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Glaucio Bandeira</dc:creator>
  <cp:lastModifiedBy>Glaucio Bandeira</cp:lastModifiedBy>
  <cp:revision>1</cp:revision>
  <dcterms:created xsi:type="dcterms:W3CDTF">2019-11-13T18:39:00Z</dcterms:created>
  <dcterms:modified xsi:type="dcterms:W3CDTF">2019-11-13T18:43:00Z</dcterms:modified>
</cp:coreProperties>
</file>