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89" w:rsidRPr="0094661B" w:rsidRDefault="00860E89" w:rsidP="00860E89">
      <w:pPr>
        <w:spacing w:line="480" w:lineRule="auto"/>
        <w:jc w:val="both"/>
        <w:rPr>
          <w:rFonts w:ascii="Verdana" w:hAnsi="Verdana"/>
          <w:sz w:val="20"/>
          <w:szCs w:val="20"/>
          <w:lang w:val="pt-BR"/>
        </w:rPr>
      </w:pPr>
      <w:r w:rsidRPr="0094661B">
        <w:rPr>
          <w:rFonts w:ascii="Verdana" w:hAnsi="Verdana"/>
          <w:b/>
          <w:sz w:val="18"/>
          <w:szCs w:val="18"/>
          <w:lang w:val="pt-BR"/>
        </w:rPr>
        <w:t>Figura 1-</w:t>
      </w:r>
      <w:r w:rsidRPr="0094661B">
        <w:rPr>
          <w:rFonts w:ascii="Verdana" w:hAnsi="Verdana"/>
          <w:sz w:val="18"/>
          <w:szCs w:val="18"/>
          <w:lang w:val="pt-BR"/>
        </w:rPr>
        <w:t xml:space="preserve"> Diagnósticos de enfermagem em criança </w:t>
      </w:r>
      <w:r w:rsidRPr="00860E89">
        <w:rPr>
          <w:rFonts w:ascii="Verdana" w:hAnsi="Verdana"/>
          <w:color w:val="000000" w:themeColor="text1"/>
          <w:sz w:val="18"/>
          <w:szCs w:val="18"/>
          <w:lang w:val="pt-BR"/>
        </w:rPr>
        <w:t>portadora</w:t>
      </w:r>
      <w:r w:rsidRPr="0094661B">
        <w:rPr>
          <w:rFonts w:ascii="Verdana" w:hAnsi="Verdana"/>
          <w:sz w:val="18"/>
          <w:szCs w:val="18"/>
          <w:lang w:val="pt-BR"/>
        </w:rPr>
        <w:t xml:space="preserve"> de Doença de </w:t>
      </w:r>
      <w:proofErr w:type="spellStart"/>
      <w:r w:rsidRPr="0094661B">
        <w:rPr>
          <w:rFonts w:ascii="Verdana" w:hAnsi="Verdana"/>
          <w:sz w:val="18"/>
          <w:szCs w:val="18"/>
          <w:lang w:val="pt-BR"/>
        </w:rPr>
        <w:t>Pompe</w:t>
      </w:r>
      <w:proofErr w:type="spellEnd"/>
      <w:r w:rsidRPr="0094661B">
        <w:rPr>
          <w:rFonts w:ascii="Verdana" w:hAnsi="Verdana"/>
          <w:sz w:val="18"/>
          <w:szCs w:val="18"/>
          <w:lang w:val="pt-BR"/>
        </w:rPr>
        <w:t xml:space="preserve">, de acordo com as demandas de cuidados identificadas. </w:t>
      </w:r>
      <w:r w:rsidRPr="00860E89">
        <w:rPr>
          <w:rFonts w:ascii="Verdana" w:hAnsi="Verdana"/>
          <w:color w:val="000000" w:themeColor="text1"/>
          <w:sz w:val="18"/>
          <w:szCs w:val="18"/>
          <w:lang w:val="pt-BR"/>
        </w:rPr>
        <w:t xml:space="preserve">Região Sul, </w:t>
      </w:r>
      <w:r w:rsidRPr="0094661B">
        <w:rPr>
          <w:rFonts w:ascii="Verdana" w:hAnsi="Verdana"/>
          <w:sz w:val="18"/>
          <w:szCs w:val="18"/>
          <w:lang w:val="pt-BR"/>
        </w:rPr>
        <w:t>Brasil, 2017</w:t>
      </w:r>
      <w:r>
        <w:rPr>
          <w:rFonts w:ascii="Verdana" w:hAnsi="Verdana"/>
          <w:noProof/>
          <w:color w:val="000000" w:themeColor="text1"/>
          <w:sz w:val="20"/>
          <w:szCs w:val="20"/>
          <w:lang w:val="pt-BR" w:eastAsia="pt-BR"/>
        </w:rPr>
        <w:drawing>
          <wp:inline distT="0" distB="0" distL="0" distR="0" wp14:anchorId="7B926DDD" wp14:editId="3B8DB1CB">
            <wp:extent cx="6019800" cy="60293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grama Elian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E89" w:rsidRPr="0094661B" w:rsidRDefault="00860E89" w:rsidP="00860E89">
      <w:pPr>
        <w:spacing w:line="480" w:lineRule="auto"/>
        <w:contextualSpacing/>
        <w:jc w:val="both"/>
        <w:rPr>
          <w:rFonts w:ascii="Verdana" w:hAnsi="Verdana"/>
          <w:sz w:val="18"/>
          <w:szCs w:val="18"/>
          <w:lang w:val="pt-BR"/>
        </w:rPr>
      </w:pPr>
      <w:r w:rsidRPr="0094661B">
        <w:rPr>
          <w:rFonts w:ascii="Verdana" w:hAnsi="Verdana"/>
          <w:sz w:val="18"/>
          <w:szCs w:val="18"/>
          <w:lang w:val="pt-BR"/>
        </w:rPr>
        <w:t>Fonte: dados da pesquisa.</w:t>
      </w:r>
    </w:p>
    <w:p w:rsidR="00860E89" w:rsidRPr="0094661B" w:rsidRDefault="00860E89" w:rsidP="00860E89">
      <w:pPr>
        <w:spacing w:line="480" w:lineRule="auto"/>
        <w:contextualSpacing/>
        <w:jc w:val="both"/>
        <w:rPr>
          <w:rFonts w:ascii="Verdana" w:hAnsi="Verdana"/>
          <w:sz w:val="20"/>
          <w:szCs w:val="20"/>
          <w:lang w:val="pt-BR"/>
        </w:rPr>
      </w:pPr>
    </w:p>
    <w:p w:rsidR="00860E89" w:rsidRDefault="00860E89" w:rsidP="00860E89">
      <w:pPr>
        <w:spacing w:line="480" w:lineRule="auto"/>
        <w:ind w:firstLine="709"/>
        <w:contextualSpacing/>
        <w:jc w:val="both"/>
        <w:rPr>
          <w:rStyle w:val="fontstyle01"/>
          <w:lang w:val="pt-BR"/>
        </w:rPr>
      </w:pPr>
    </w:p>
    <w:p w:rsidR="00860E89" w:rsidRDefault="00860E89" w:rsidP="00860E89">
      <w:pPr>
        <w:spacing w:line="480" w:lineRule="auto"/>
        <w:ind w:firstLine="709"/>
        <w:contextualSpacing/>
        <w:jc w:val="both"/>
        <w:rPr>
          <w:rStyle w:val="fontstyle01"/>
          <w:lang w:val="pt-BR"/>
        </w:rPr>
      </w:pPr>
    </w:p>
    <w:p w:rsidR="00172FE6" w:rsidRDefault="00172FE6" w:rsidP="00860E89">
      <w:pPr>
        <w:spacing w:line="480" w:lineRule="auto"/>
        <w:ind w:firstLine="709"/>
        <w:contextualSpacing/>
        <w:jc w:val="both"/>
        <w:rPr>
          <w:rStyle w:val="fontstyle01"/>
          <w:lang w:val="pt-BR"/>
        </w:rPr>
      </w:pPr>
    </w:p>
    <w:p w:rsidR="00860E89" w:rsidRPr="0094661B" w:rsidRDefault="00860E89" w:rsidP="00860E89">
      <w:pPr>
        <w:spacing w:line="480" w:lineRule="auto"/>
        <w:ind w:firstLine="709"/>
        <w:contextualSpacing/>
        <w:jc w:val="both"/>
        <w:rPr>
          <w:rStyle w:val="fontstyle01"/>
          <w:lang w:val="pt-BR"/>
        </w:rPr>
      </w:pPr>
      <w:bookmarkStart w:id="0" w:name="_GoBack"/>
      <w:bookmarkEnd w:id="0"/>
    </w:p>
    <w:p w:rsidR="00172FE6" w:rsidRDefault="00172FE6" w:rsidP="00172FE6">
      <w:pPr>
        <w:spacing w:line="480" w:lineRule="auto"/>
        <w:jc w:val="both"/>
        <w:rPr>
          <w:rStyle w:val="fontstyle01"/>
        </w:rPr>
      </w:pPr>
      <w:r>
        <w:rPr>
          <w:rStyle w:val="fontstyle01"/>
          <w:rFonts w:ascii="Verdana" w:hAnsi="Verdana"/>
          <w:b/>
          <w:sz w:val="18"/>
          <w:szCs w:val="18"/>
          <w:lang w:val="pt-BR"/>
        </w:rPr>
        <w:lastRenderedPageBreak/>
        <w:t>Figura 2 –</w:t>
      </w:r>
      <w:r>
        <w:rPr>
          <w:rStyle w:val="fontstyle01"/>
          <w:rFonts w:ascii="Verdana" w:hAnsi="Verdana"/>
          <w:sz w:val="18"/>
          <w:szCs w:val="18"/>
          <w:lang w:val="pt-BR"/>
        </w:rPr>
        <w:t xml:space="preserve"> </w:t>
      </w:r>
      <w:r>
        <w:rPr>
          <w:rStyle w:val="fontstyle01"/>
          <w:rFonts w:ascii="Verdana" w:hAnsi="Verdana"/>
          <w:color w:val="000000" w:themeColor="text1"/>
          <w:sz w:val="18"/>
          <w:szCs w:val="18"/>
          <w:lang w:val="pt-BR"/>
        </w:rPr>
        <w:t xml:space="preserve">Diagnósticos, intervenções e resultados esperados </w:t>
      </w:r>
      <w:r>
        <w:rPr>
          <w:rStyle w:val="fontstyle01"/>
          <w:rFonts w:ascii="Verdana" w:hAnsi="Verdana"/>
          <w:sz w:val="18"/>
          <w:szCs w:val="18"/>
          <w:lang w:val="pt-BR"/>
        </w:rPr>
        <w:t xml:space="preserve">de enfermagem de acordo com as demandas de cuidados de uma criança com Doença de </w:t>
      </w:r>
      <w:proofErr w:type="spellStart"/>
      <w:r>
        <w:rPr>
          <w:rStyle w:val="fontstyle01"/>
          <w:rFonts w:ascii="Verdana" w:hAnsi="Verdana"/>
          <w:sz w:val="18"/>
          <w:szCs w:val="18"/>
          <w:lang w:val="pt-BR"/>
        </w:rPr>
        <w:t>Pompe</w:t>
      </w:r>
      <w:proofErr w:type="spellEnd"/>
      <w:r>
        <w:rPr>
          <w:rStyle w:val="fontstyle01"/>
          <w:rFonts w:ascii="Verdana" w:hAnsi="Verdana"/>
          <w:sz w:val="18"/>
          <w:szCs w:val="18"/>
          <w:lang w:val="pt-BR"/>
        </w:rPr>
        <w:t xml:space="preserve"> e sua família. </w:t>
      </w:r>
      <w:r>
        <w:rPr>
          <w:rStyle w:val="fontstyle01"/>
          <w:rFonts w:ascii="Verdana" w:hAnsi="Verdana"/>
          <w:color w:val="000000" w:themeColor="text1"/>
          <w:sz w:val="18"/>
          <w:szCs w:val="18"/>
          <w:lang w:val="pt-BR"/>
        </w:rPr>
        <w:t xml:space="preserve">Região Sul, </w:t>
      </w:r>
      <w:r>
        <w:rPr>
          <w:rStyle w:val="fontstyle01"/>
          <w:rFonts w:ascii="Verdana" w:hAnsi="Verdana"/>
          <w:sz w:val="18"/>
          <w:szCs w:val="18"/>
          <w:lang w:val="pt-BR"/>
        </w:rPr>
        <w:t xml:space="preserve">Brasil, 2017 </w:t>
      </w:r>
    </w:p>
    <w:tbl>
      <w:tblPr>
        <w:tblStyle w:val="Tabelacomgrade"/>
        <w:tblW w:w="9210" w:type="dxa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4534"/>
        <w:gridCol w:w="2697"/>
      </w:tblGrid>
      <w:tr w:rsidR="00172FE6" w:rsidTr="00172FE6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72FE6" w:rsidRDefault="00172FE6">
            <w:pPr>
              <w:jc w:val="center"/>
              <w:rPr>
                <w:rStyle w:val="fontstyle01"/>
              </w:rPr>
            </w:pPr>
            <w:r>
              <w:rPr>
                <w:rStyle w:val="fontstyle01"/>
                <w:rFonts w:ascii="Verdana" w:hAnsi="Verdana"/>
                <w:b/>
                <w:sz w:val="18"/>
                <w:szCs w:val="18"/>
                <w:lang w:val="pt-BR"/>
              </w:rPr>
              <w:t>Diagnósticos de Enfermagem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hideMark/>
          </w:tcPr>
          <w:p w:rsidR="00172FE6" w:rsidRDefault="00172FE6">
            <w:pPr>
              <w:jc w:val="center"/>
              <w:rPr>
                <w:rStyle w:val="fontstyle01"/>
              </w:rPr>
            </w:pPr>
            <w:r>
              <w:rPr>
                <w:rStyle w:val="fontstyle01"/>
                <w:rFonts w:ascii="Verdana" w:hAnsi="Verdana"/>
                <w:b/>
                <w:sz w:val="18"/>
                <w:szCs w:val="18"/>
                <w:lang w:val="pt-BR"/>
              </w:rPr>
              <w:t>Intervenções de Enfermagem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hideMark/>
          </w:tcPr>
          <w:p w:rsidR="00172FE6" w:rsidRDefault="00172FE6">
            <w:pPr>
              <w:jc w:val="center"/>
              <w:rPr>
                <w:rStyle w:val="fontstyle01"/>
                <w:rFonts w:ascii="Verdana" w:hAnsi="Verdana"/>
                <w:b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Style w:val="fontstyle01"/>
                <w:rFonts w:ascii="Verdana" w:hAnsi="Verdana"/>
                <w:b/>
                <w:color w:val="000000" w:themeColor="text1"/>
                <w:sz w:val="18"/>
                <w:szCs w:val="18"/>
                <w:lang w:val="pt-BR"/>
              </w:rPr>
              <w:t xml:space="preserve">Resultados Esperados de Enfermagem </w:t>
            </w:r>
          </w:p>
        </w:tc>
      </w:tr>
      <w:tr w:rsidR="00172FE6" w:rsidTr="00172FE6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FE6" w:rsidRDefault="00172FE6">
            <w:pPr>
              <w:jc w:val="center"/>
              <w:rPr>
                <w:rStyle w:val="fontstyle01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>Regime Medicamentoso Complexo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FE6" w:rsidRDefault="00172FE6">
            <w:pPr>
              <w:jc w:val="both"/>
              <w:rPr>
                <w:rStyle w:val="fontstyle01"/>
                <w:lang w:val="pt-BR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>Orientar e demonstrar cuidados na manipulação, dosagem, diluição e administração via sonda; Orientar sobre regime terapêutico e possíveis efeitos colaterais; Reforçar a manutenção do tratamento; Programar visitas domiciliares para supervisão.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FE6" w:rsidRDefault="00172FE6">
            <w:pPr>
              <w:jc w:val="center"/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  <w:t>Adesão ao regime medicamentoso</w:t>
            </w:r>
          </w:p>
        </w:tc>
      </w:tr>
      <w:tr w:rsidR="00172FE6" w:rsidTr="00172FE6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72FE6" w:rsidRDefault="00172FE6">
            <w:pPr>
              <w:jc w:val="center"/>
              <w:rPr>
                <w:rStyle w:val="fontstyle01"/>
                <w:lang w:val="pt-BR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>Risco de Condição Nutricional Prejudicada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hideMark/>
          </w:tcPr>
          <w:p w:rsidR="00172FE6" w:rsidRDefault="00172FE6">
            <w:pPr>
              <w:jc w:val="both"/>
              <w:rPr>
                <w:rStyle w:val="fontstyle01"/>
                <w:lang w:val="pt-BR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>Orientar sobre nutrição enteral; Monitorar a ingestão, o débito e o peso; Solicitar acompanhamento de nutricionista para orientar sobre a dieta; Monitorar o crescimento e desenvolvimento por meio dos instrumentos de vigilância preconizados pelo Ministério da Saúde.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hideMark/>
          </w:tcPr>
          <w:p w:rsidR="00172FE6" w:rsidRDefault="00172FE6">
            <w:pPr>
              <w:jc w:val="center"/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  <w:t>Risco diminuído de condição nutricional prejudicada;</w:t>
            </w:r>
          </w:p>
          <w:p w:rsidR="00172FE6" w:rsidRDefault="00172FE6">
            <w:pPr>
              <w:jc w:val="center"/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  <w:t>Condição nutricional melhorada</w:t>
            </w:r>
          </w:p>
        </w:tc>
      </w:tr>
      <w:tr w:rsidR="00172FE6" w:rsidTr="00172FE6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FE6" w:rsidRDefault="00172FE6">
            <w:pPr>
              <w:jc w:val="center"/>
              <w:rPr>
                <w:rStyle w:val="fontstyle01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>Deglutição Prejudicada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FE6" w:rsidRDefault="00172FE6">
            <w:pPr>
              <w:jc w:val="both"/>
              <w:rPr>
                <w:rStyle w:val="fontstyle01"/>
                <w:lang w:val="pt-BR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>Encaminhar ao fonoaudiólogo para melhorar os reflexos de deglutição.</w:t>
            </w:r>
          </w:p>
          <w:p w:rsidR="00172FE6" w:rsidRDefault="00172FE6">
            <w:pPr>
              <w:jc w:val="both"/>
              <w:rPr>
                <w:rStyle w:val="fontstyle01"/>
                <w:lang w:val="pt-B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FE6" w:rsidRDefault="00172FE6">
            <w:pPr>
              <w:jc w:val="center"/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  <w:t>Deglutição melhorada;</w:t>
            </w:r>
          </w:p>
          <w:p w:rsidR="00172FE6" w:rsidRDefault="00172FE6">
            <w:pPr>
              <w:jc w:val="center"/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  <w:t>Deglutição adequada</w:t>
            </w:r>
          </w:p>
        </w:tc>
      </w:tr>
      <w:tr w:rsidR="00172FE6" w:rsidTr="00172FE6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2FE6" w:rsidRDefault="00172FE6">
            <w:pPr>
              <w:jc w:val="center"/>
              <w:rPr>
                <w:rStyle w:val="fontstyle01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>Risco de Aspiração</w:t>
            </w:r>
          </w:p>
          <w:p w:rsidR="00172FE6" w:rsidRDefault="00172FE6">
            <w:pPr>
              <w:jc w:val="center"/>
              <w:rPr>
                <w:rStyle w:val="fontstyle0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hideMark/>
          </w:tcPr>
          <w:p w:rsidR="00172FE6" w:rsidRDefault="00172FE6">
            <w:pPr>
              <w:jc w:val="both"/>
              <w:rPr>
                <w:rStyle w:val="fontstyle01"/>
                <w:lang w:val="pt-BR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>Orientar elevação da cabeceira da cama a 90º durante as refeições e manter posição por 30 minutos; Observar e suspender a dieta caso apresente cianose, dispneia ou asfixia durante a infusão; Lavar a sonda com água após administração da dieta; Observar e comunicar a presença de distensão abdominal.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hideMark/>
          </w:tcPr>
          <w:p w:rsidR="00172FE6" w:rsidRDefault="00172FE6">
            <w:pPr>
              <w:jc w:val="center"/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  <w:t>Risco diminuído de aspiração;</w:t>
            </w:r>
          </w:p>
          <w:p w:rsidR="00172FE6" w:rsidRDefault="00172FE6">
            <w:pPr>
              <w:jc w:val="center"/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  <w:t>Risco de aspiração ausente</w:t>
            </w:r>
          </w:p>
        </w:tc>
      </w:tr>
      <w:tr w:rsidR="00172FE6" w:rsidTr="00172FE6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FE6" w:rsidRDefault="00172FE6">
            <w:pPr>
              <w:jc w:val="center"/>
              <w:rPr>
                <w:rStyle w:val="fontstyle01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>Risco de Infecção</w:t>
            </w:r>
          </w:p>
          <w:p w:rsidR="00172FE6" w:rsidRDefault="00172FE6">
            <w:pPr>
              <w:jc w:val="center"/>
              <w:rPr>
                <w:rStyle w:val="fontstyle0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FE6" w:rsidRDefault="00172FE6">
            <w:pPr>
              <w:jc w:val="both"/>
              <w:rPr>
                <w:rStyle w:val="fontstyle01"/>
                <w:lang w:val="pt-BR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 xml:space="preserve">Orientar sinais/sintomas de infecção (calor local, vermelhidão, sangramento, dor e edema) no sítio de inserção do </w:t>
            </w:r>
            <w:proofErr w:type="spellStart"/>
            <w:r>
              <w:rPr>
                <w:rStyle w:val="fontstyle01"/>
                <w:rFonts w:ascii="Verdana" w:hAnsi="Verdana"/>
                <w:i/>
                <w:sz w:val="18"/>
                <w:szCs w:val="18"/>
                <w:lang w:val="pt-BR"/>
              </w:rPr>
              <w:t>porth</w:t>
            </w:r>
            <w:proofErr w:type="spellEnd"/>
            <w:r>
              <w:rPr>
                <w:rStyle w:val="fontstyle01"/>
                <w:rFonts w:ascii="Verdana" w:hAnsi="Verdana"/>
                <w:i/>
                <w:sz w:val="18"/>
                <w:szCs w:val="18"/>
                <w:lang w:val="pt-BR"/>
              </w:rPr>
              <w:t>-a-</w:t>
            </w:r>
            <w:proofErr w:type="spellStart"/>
            <w:r>
              <w:rPr>
                <w:rStyle w:val="fontstyle01"/>
                <w:rFonts w:ascii="Verdana" w:hAnsi="Verdana"/>
                <w:i/>
                <w:sz w:val="18"/>
                <w:szCs w:val="18"/>
                <w:lang w:val="pt-BR"/>
              </w:rPr>
              <w:t>cath</w:t>
            </w:r>
            <w:proofErr w:type="spellEnd"/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 xml:space="preserve"> e traqueostomia e comunicar alterações para a equipe de saúde; Orientar a família sobre a prevenção de infecção (higienização das mãos antes de realizar os cuidados com a criança, utilizar materiais estéreis na aspiração da traqueostomia e vias aéreas, trocar e manter curativos limpos e secos).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FE6" w:rsidRDefault="00172FE6">
            <w:pPr>
              <w:jc w:val="center"/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  <w:t>Risco diminuído de infecção;</w:t>
            </w:r>
          </w:p>
          <w:p w:rsidR="00172FE6" w:rsidRDefault="00172FE6">
            <w:pPr>
              <w:jc w:val="center"/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  <w:t>Risco de infecção ausente</w:t>
            </w:r>
          </w:p>
        </w:tc>
      </w:tr>
      <w:tr w:rsidR="00172FE6" w:rsidTr="00172FE6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2FE6" w:rsidRDefault="00172FE6">
            <w:pPr>
              <w:jc w:val="center"/>
              <w:rPr>
                <w:rStyle w:val="fontstyle01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>Risco de Respiração Prejudicada</w:t>
            </w:r>
          </w:p>
          <w:p w:rsidR="00172FE6" w:rsidRDefault="00172FE6">
            <w:pPr>
              <w:jc w:val="center"/>
              <w:rPr>
                <w:rStyle w:val="fontstyle0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hideMark/>
          </w:tcPr>
          <w:p w:rsidR="00172FE6" w:rsidRDefault="00172FE6">
            <w:pPr>
              <w:jc w:val="both"/>
              <w:rPr>
                <w:rStyle w:val="fontstyle01"/>
                <w:lang w:val="pt-BR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>Orientar monitorização dos sinais vitais (verificação de movimentos respiratórios, pressão arterial, pulso radial, temperatura corporal); Manter cabeceira elevada para facilitar a respiração; Realizar mudança de decúbito frequentemente; Orientar quanto a realizar aspiração da traqueostomia e vias aéreas sempre que necessário; Orientar sobre cuidados com ventilador mecânico e traqueostomia; Solicitar e encaminhar para fisioterapia respiratória, inclusive a preventiva.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hideMark/>
          </w:tcPr>
          <w:p w:rsidR="00172FE6" w:rsidRDefault="00172FE6">
            <w:pPr>
              <w:jc w:val="center"/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  <w:t>Risco diminuído de respiração prejudicada;</w:t>
            </w:r>
          </w:p>
          <w:p w:rsidR="00172FE6" w:rsidRDefault="00172FE6">
            <w:pPr>
              <w:jc w:val="center"/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  <w:t>Risco de respiração prejudicada ausente</w:t>
            </w:r>
          </w:p>
        </w:tc>
      </w:tr>
      <w:tr w:rsidR="00172FE6" w:rsidTr="00172FE6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FE6" w:rsidRDefault="00172FE6">
            <w:pPr>
              <w:jc w:val="center"/>
              <w:rPr>
                <w:rStyle w:val="fontstyle01"/>
                <w:lang w:val="pt-BR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>Risco de Úlcera por Pressão ou Risco de Lesão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FE6" w:rsidRDefault="00172FE6">
            <w:pPr>
              <w:jc w:val="both"/>
              <w:rPr>
                <w:rStyle w:val="fontstyle01"/>
                <w:lang w:val="pt-BR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 xml:space="preserve">Orientar a realizar mudança de decúbito e movimentos passivos para reduzir a pressão e evitar lesões; Usar dispositivos preventivos de proteção da pele, como colchões de espuma, colchões com alternância de pressão, almofadas ou travesseiros para evitar desconforto; Implementar uma rotina diária de inspeção e cuidados com a pele; A equipe de saúde poderá utilizar a escala de </w:t>
            </w:r>
            <w:proofErr w:type="spellStart"/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>Braden</w:t>
            </w:r>
            <w:proofErr w:type="spellEnd"/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 xml:space="preserve"> Q (pediátrica) para avaliação do Risco de Úlceras de Pressão.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FE6" w:rsidRDefault="00172FE6">
            <w:pPr>
              <w:jc w:val="center"/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  <w:t>Risco diminuído de úlcera por pressão ou de lesão;</w:t>
            </w:r>
          </w:p>
          <w:p w:rsidR="00172FE6" w:rsidRDefault="00172FE6">
            <w:pPr>
              <w:jc w:val="center"/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  <w:t>Risco de úlcera por pressão ou de lesão ausente;</w:t>
            </w:r>
          </w:p>
        </w:tc>
      </w:tr>
      <w:tr w:rsidR="00172FE6" w:rsidTr="00172FE6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72FE6" w:rsidRDefault="00172FE6">
            <w:pPr>
              <w:jc w:val="center"/>
              <w:rPr>
                <w:rStyle w:val="fontstyle01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>Mobilidade Prejudicada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hideMark/>
          </w:tcPr>
          <w:p w:rsidR="00172FE6" w:rsidRDefault="00172FE6">
            <w:pPr>
              <w:jc w:val="both"/>
              <w:rPr>
                <w:rStyle w:val="fontstyle01"/>
                <w:lang w:val="pt-BR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 xml:space="preserve">Orientar a realizar movimentos passivos na criança a cada duas horas; Monitorar e registrar diariamente qualquer sinal de complicações da </w:t>
            </w: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lastRenderedPageBreak/>
              <w:t>imobilidade (contraturas, estase venosa, trombose, pneumonia, infecção do trato urinário); Orientar os familiares sobre higiene no leito (roupas de cama limpa, impermeáveis, travesseiros para proteção e conforto); Solicitar e encaminhar para fisioterapia motora para desenvolver um plano de recuperação da mobilidade.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hideMark/>
          </w:tcPr>
          <w:p w:rsidR="00172FE6" w:rsidRDefault="00172FE6">
            <w:pPr>
              <w:jc w:val="center"/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  <w:lastRenderedPageBreak/>
              <w:t>Mobilidade melhorada;</w:t>
            </w:r>
          </w:p>
          <w:p w:rsidR="00172FE6" w:rsidRDefault="00172FE6">
            <w:pPr>
              <w:jc w:val="center"/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  <w:t>Mobilidade adequada</w:t>
            </w:r>
          </w:p>
        </w:tc>
      </w:tr>
      <w:tr w:rsidR="00172FE6" w:rsidTr="00172FE6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FE6" w:rsidRDefault="00172FE6">
            <w:pPr>
              <w:jc w:val="center"/>
              <w:rPr>
                <w:rStyle w:val="fontstyle01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lastRenderedPageBreak/>
              <w:t>Comunicação Prejudicada</w:t>
            </w:r>
          </w:p>
          <w:p w:rsidR="00172FE6" w:rsidRDefault="00172FE6">
            <w:pPr>
              <w:jc w:val="center"/>
              <w:rPr>
                <w:rStyle w:val="fontstyle0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FE6" w:rsidRDefault="00172FE6">
            <w:pPr>
              <w:jc w:val="both"/>
              <w:rPr>
                <w:rStyle w:val="fontstyle01"/>
                <w:lang w:val="pt-BR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>Orientar o cuidador a criar oportunidades e atividades de comunicação para a criança de acordo com a idade; Reforçar para a mãe ou cuidador o estímulo à fala com a criança; Encaminhar ao fonoaudiólogo para melhorar os estímulos/comunicação verbal; Orientar a manter ambiente calmo e não ameaçador, reduzindo estímulos ambientais em excesso.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FE6" w:rsidRDefault="00172FE6">
            <w:pPr>
              <w:jc w:val="center"/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  <w:t>Comunicação melhorada;</w:t>
            </w:r>
          </w:p>
          <w:p w:rsidR="00172FE6" w:rsidRDefault="00172FE6">
            <w:pPr>
              <w:jc w:val="center"/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  <w:t>Comunicação eficaz</w:t>
            </w:r>
          </w:p>
        </w:tc>
      </w:tr>
      <w:tr w:rsidR="00172FE6" w:rsidTr="00172FE6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2FE6" w:rsidRDefault="00172FE6">
            <w:pPr>
              <w:jc w:val="center"/>
              <w:rPr>
                <w:rStyle w:val="fontstyle01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>Risco de Desenvolvimento Infantil Prejudicado</w:t>
            </w:r>
          </w:p>
          <w:p w:rsidR="00172FE6" w:rsidRDefault="00172FE6">
            <w:pPr>
              <w:jc w:val="center"/>
              <w:rPr>
                <w:rStyle w:val="fontstyle0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hideMark/>
          </w:tcPr>
          <w:p w:rsidR="00172FE6" w:rsidRDefault="00172FE6">
            <w:pPr>
              <w:jc w:val="both"/>
              <w:rPr>
                <w:rStyle w:val="fontstyle01"/>
                <w:lang w:val="pt-BR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>Orientar os pais quanto as etapas de desenvolvimento relativas à idade; Estimulação com brinquedos próprios da idade; Investigar o nível de desenvolvimento da criança em todas as áreas de funcionamento; Elogiar a mãe ou cuidador para continuar a estimular a criança e a importância disto.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hideMark/>
          </w:tcPr>
          <w:p w:rsidR="00172FE6" w:rsidRDefault="00172FE6">
            <w:pPr>
              <w:jc w:val="center"/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  <w:t>Risco diminuído de desenvolvimento infantil prejudicado;</w:t>
            </w:r>
          </w:p>
          <w:p w:rsidR="00172FE6" w:rsidRDefault="00172FE6">
            <w:pPr>
              <w:jc w:val="center"/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  <w:t>Desenvolvimento infantil adequado</w:t>
            </w:r>
          </w:p>
        </w:tc>
      </w:tr>
      <w:tr w:rsidR="00172FE6" w:rsidTr="00172FE6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2FE6" w:rsidRDefault="00172FE6">
            <w:pPr>
              <w:jc w:val="center"/>
              <w:rPr>
                <w:rStyle w:val="fontstyle01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>Risco de Doença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72FE6" w:rsidRDefault="00172FE6">
            <w:pPr>
              <w:jc w:val="both"/>
              <w:rPr>
                <w:rStyle w:val="fontstyle01"/>
                <w:lang w:val="pt-BR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>Orientar o cuidador quanto a importância das vacinas, aprazamento, técnica de aplicação, efeitos; Atualizar o esquema vacinal, incluindo gripe e pneumococo; Avaliar condição de imunização.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72FE6" w:rsidRDefault="00172FE6">
            <w:pPr>
              <w:jc w:val="center"/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  <w:t>Risco de doença ausente;</w:t>
            </w:r>
          </w:p>
          <w:p w:rsidR="00172FE6" w:rsidRDefault="00172FE6">
            <w:pPr>
              <w:jc w:val="center"/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  <w:t>Risco diminuído de doença</w:t>
            </w:r>
          </w:p>
        </w:tc>
      </w:tr>
      <w:tr w:rsidR="00172FE6" w:rsidTr="00172FE6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72FE6" w:rsidRDefault="00172FE6">
            <w:pPr>
              <w:jc w:val="center"/>
              <w:rPr>
                <w:rStyle w:val="fontstyle01"/>
                <w:lang w:val="pt-BR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>Risco de Estresse do Cuidador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hideMark/>
          </w:tcPr>
          <w:p w:rsidR="00172FE6" w:rsidRDefault="00172FE6">
            <w:pPr>
              <w:jc w:val="both"/>
              <w:rPr>
                <w:rStyle w:val="fontstyle01"/>
                <w:lang w:val="pt-BR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>Apoiar o cuidador e realizar orientações para sentirem-se seguros nos cuidados; Apoiar processo familiar de enfrentamento;  Encaminhar para atendimento psicológico.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hideMark/>
          </w:tcPr>
          <w:p w:rsidR="00172FE6" w:rsidRDefault="00172FE6">
            <w:pPr>
              <w:jc w:val="center"/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  <w:t>Risco de estresse do cuidador ausente;</w:t>
            </w:r>
          </w:p>
          <w:p w:rsidR="00172FE6" w:rsidRDefault="00172FE6">
            <w:pPr>
              <w:jc w:val="center"/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  <w:t>Risco diminuído de estresse do cuidador</w:t>
            </w:r>
          </w:p>
        </w:tc>
      </w:tr>
      <w:tr w:rsidR="00172FE6" w:rsidTr="00172FE6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2FE6" w:rsidRDefault="00172FE6">
            <w:pPr>
              <w:jc w:val="center"/>
              <w:rPr>
                <w:rStyle w:val="fontstyle01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>Renda Inadequada</w:t>
            </w:r>
          </w:p>
          <w:p w:rsidR="00172FE6" w:rsidRDefault="00172FE6">
            <w:pPr>
              <w:jc w:val="center"/>
              <w:rPr>
                <w:rStyle w:val="fontstyle0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72FE6" w:rsidRDefault="00172FE6">
            <w:pPr>
              <w:jc w:val="both"/>
              <w:rPr>
                <w:rStyle w:val="fontstyle01"/>
                <w:lang w:val="pt-BR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>Orientar quanto aos direitos da criança com necessidade especial de saúde (explicar direitos dos pacientes); Solicitar apoio do serviço social.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72FE6" w:rsidRDefault="00172FE6">
            <w:pPr>
              <w:jc w:val="center"/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  <w:t>Renda Melhorada;</w:t>
            </w:r>
          </w:p>
          <w:p w:rsidR="00172FE6" w:rsidRDefault="00172FE6">
            <w:pPr>
              <w:jc w:val="center"/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  <w:t>Renda Adequada</w:t>
            </w:r>
          </w:p>
        </w:tc>
      </w:tr>
      <w:tr w:rsidR="00172FE6" w:rsidTr="00172FE6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2FE6" w:rsidRDefault="00172FE6">
            <w:pPr>
              <w:jc w:val="center"/>
              <w:rPr>
                <w:rStyle w:val="fontstyle01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>Apoio Social Ineficaz</w:t>
            </w:r>
          </w:p>
          <w:p w:rsidR="00172FE6" w:rsidRDefault="00172FE6">
            <w:pPr>
              <w:jc w:val="center"/>
              <w:rPr>
                <w:rStyle w:val="fontstyle01"/>
              </w:rPr>
            </w:pPr>
          </w:p>
          <w:p w:rsidR="00172FE6" w:rsidRDefault="00172FE6">
            <w:pPr>
              <w:jc w:val="center"/>
              <w:rPr>
                <w:rStyle w:val="fontstyle01"/>
              </w:rPr>
            </w:pPr>
          </w:p>
          <w:p w:rsidR="00172FE6" w:rsidRDefault="00172FE6">
            <w:pPr>
              <w:jc w:val="center"/>
              <w:rPr>
                <w:rStyle w:val="fontstyle0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hideMark/>
          </w:tcPr>
          <w:p w:rsidR="00172FE6" w:rsidRDefault="00172FE6">
            <w:pPr>
              <w:jc w:val="both"/>
              <w:rPr>
                <w:rStyle w:val="fontstyle01"/>
                <w:lang w:val="pt-BR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 xml:space="preserve">Orientar para buscar rede de apoio familiar para auxiliar nas atividades; Apoiar a família para identificar os recursos próprios, da comunidade e de projetos sociais para enfrentar as dificuldades cotidianas; Encorajar as relações com pessoas com interesses e metas comuns; Identificar amigos, vizinhos ou familiares que possam apoiar a família; Promover apoio social; </w:t>
            </w:r>
            <w:r>
              <w:rPr>
                <w:rFonts w:ascii="Verdana" w:hAnsi="Verdana"/>
                <w:sz w:val="18"/>
                <w:szCs w:val="18"/>
                <w:lang w:val="pt-BR"/>
              </w:rPr>
              <w:t>Auxiliar a família a identificar e colaborar para sua integração em grupos de apoio às pessoas com doenças raras.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hideMark/>
          </w:tcPr>
          <w:p w:rsidR="00172FE6" w:rsidRDefault="00172FE6">
            <w:pPr>
              <w:jc w:val="center"/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  <w:t>Apoio Social Melhorado;</w:t>
            </w:r>
          </w:p>
          <w:p w:rsidR="00172FE6" w:rsidRDefault="00172FE6">
            <w:pPr>
              <w:jc w:val="center"/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  <w:t>Apoio Social Eficaz</w:t>
            </w:r>
          </w:p>
        </w:tc>
      </w:tr>
      <w:tr w:rsidR="00172FE6" w:rsidTr="00172FE6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2FE6" w:rsidRDefault="00172FE6">
            <w:pPr>
              <w:jc w:val="center"/>
              <w:rPr>
                <w:rStyle w:val="fontstyle01"/>
                <w:lang w:val="pt-BR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>Satisfação com Atenção à Saúde Prejudicada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72FE6" w:rsidRDefault="00172FE6">
            <w:pPr>
              <w:jc w:val="both"/>
              <w:rPr>
                <w:rStyle w:val="fontstyle01"/>
                <w:lang w:val="pt-BR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>Realizar acompanhamento e orientações de forma efetiva; Programar monitoramento domiciliar; Proporcionar serviço de promoção da saúde; Estabelecer vínculo entre Unidade de Saúde, equipes sociais e família; Acolher a família em suas necessidades; Avaliar satisfação com atenção à saúde.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72FE6" w:rsidRDefault="00172FE6">
            <w:pPr>
              <w:jc w:val="center"/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  <w:t>Satisfação com atenção à saúde melhorado</w:t>
            </w:r>
          </w:p>
        </w:tc>
      </w:tr>
      <w:tr w:rsidR="00172FE6" w:rsidTr="00172FE6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72FE6" w:rsidRDefault="00172FE6">
            <w:pPr>
              <w:jc w:val="center"/>
              <w:rPr>
                <w:rStyle w:val="fontstyle01"/>
                <w:lang w:val="pt-BR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>Conhecimento da Família sobre a Doença Eficaz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hideMark/>
          </w:tcPr>
          <w:p w:rsidR="00172FE6" w:rsidRDefault="00172FE6">
            <w:pPr>
              <w:jc w:val="both"/>
              <w:rPr>
                <w:rStyle w:val="fontstyle01"/>
                <w:lang w:val="pt-BR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>Encaminhar para aconselhamento genético e planejamento familiar; Realizar orientações e realizar busca ativa entre irmãos, quando houver; Avaliar o nível de conhecimento da família sobre a doença.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hideMark/>
          </w:tcPr>
          <w:p w:rsidR="00172FE6" w:rsidRDefault="00172FE6">
            <w:pPr>
              <w:jc w:val="center"/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  <w:t>Conhecimento da família sobre a doença eficaz</w:t>
            </w:r>
          </w:p>
        </w:tc>
      </w:tr>
      <w:tr w:rsidR="00172FE6" w:rsidTr="00172FE6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2FE6" w:rsidRDefault="00172FE6">
            <w:pPr>
              <w:jc w:val="center"/>
              <w:rPr>
                <w:rStyle w:val="fontstyle01"/>
                <w:lang w:val="pt-BR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>Cuidador Capaz de Executar o Cuidado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72FE6" w:rsidRDefault="00172FE6">
            <w:pPr>
              <w:jc w:val="both"/>
              <w:rPr>
                <w:rStyle w:val="fontstyle01"/>
                <w:lang w:val="pt-BR"/>
              </w:rPr>
            </w:pPr>
            <w:r>
              <w:rPr>
                <w:rStyle w:val="fontstyle01"/>
                <w:rFonts w:ascii="Verdana" w:hAnsi="Verdana"/>
                <w:sz w:val="18"/>
                <w:szCs w:val="18"/>
                <w:lang w:val="pt-BR"/>
              </w:rPr>
              <w:t>Elogiar a mãe ou cuidador; Proporcionar apoio ao cuidador para manejo da doença.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72FE6" w:rsidRDefault="00172FE6">
            <w:pPr>
              <w:jc w:val="center"/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Style w:val="fontstyle01"/>
                <w:rFonts w:ascii="Verdana" w:hAnsi="Verdana"/>
                <w:color w:val="000000" w:themeColor="text1"/>
                <w:sz w:val="18"/>
                <w:szCs w:val="18"/>
                <w:lang w:val="pt-BR"/>
              </w:rPr>
              <w:t>Cuidador capaz de executar o cuidado</w:t>
            </w:r>
          </w:p>
        </w:tc>
      </w:tr>
    </w:tbl>
    <w:p w:rsidR="00172FE6" w:rsidRDefault="00172FE6" w:rsidP="00172FE6">
      <w:pPr>
        <w:spacing w:line="480" w:lineRule="auto"/>
        <w:jc w:val="both"/>
        <w:rPr>
          <w:rFonts w:ascii="Verdana" w:hAnsi="Verdana"/>
          <w:sz w:val="18"/>
          <w:szCs w:val="18"/>
          <w:lang w:val="pt-BR"/>
        </w:rPr>
      </w:pPr>
      <w:r>
        <w:rPr>
          <w:rFonts w:ascii="Verdana" w:hAnsi="Verdana"/>
          <w:sz w:val="18"/>
          <w:szCs w:val="18"/>
          <w:lang w:val="pt-BR"/>
        </w:rPr>
        <w:t>Fonte: dados da pesquisa.</w:t>
      </w:r>
    </w:p>
    <w:p w:rsidR="00971A28" w:rsidRDefault="00971A28" w:rsidP="00172FE6">
      <w:pPr>
        <w:spacing w:line="480" w:lineRule="auto"/>
        <w:jc w:val="both"/>
      </w:pPr>
    </w:p>
    <w:sectPr w:rsidR="00971A28" w:rsidSect="00860E8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89"/>
    <w:rsid w:val="00172FE6"/>
    <w:rsid w:val="006652C7"/>
    <w:rsid w:val="00860E89"/>
    <w:rsid w:val="0097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0C52"/>
  <w15:chartTrackingRefBased/>
  <w15:docId w15:val="{920213A9-0F8E-4A96-ACE3-C9E1B1D1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ATED-Text"/>
    <w:qFormat/>
    <w:rsid w:val="00860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860E8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860E8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860E89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60E89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elacomgrade">
    <w:name w:val="Table Grid"/>
    <w:basedOn w:val="Tabelanormal"/>
    <w:rsid w:val="00860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0E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E89"/>
    <w:rPr>
      <w:rFonts w:ascii="Segoe UI" w:eastAsia="Times New Roman" w:hAnsi="Segoe UI" w:cs="Segoe UI"/>
      <w:sz w:val="18"/>
      <w:szCs w:val="18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0E89"/>
    <w:rPr>
      <w:b/>
      <w:bCs/>
      <w:sz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0E89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1069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Nonose</dc:creator>
  <cp:keywords/>
  <dc:description/>
  <cp:lastModifiedBy>Eliana Nonose</cp:lastModifiedBy>
  <cp:revision>3</cp:revision>
  <dcterms:created xsi:type="dcterms:W3CDTF">2019-01-04T19:39:00Z</dcterms:created>
  <dcterms:modified xsi:type="dcterms:W3CDTF">2019-01-14T22:50:00Z</dcterms:modified>
</cp:coreProperties>
</file>