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80F" w:rsidRPr="009E4788" w:rsidRDefault="00761849" w:rsidP="00A147BE">
      <w:pPr>
        <w:pStyle w:val="Default"/>
        <w:spacing w:line="480" w:lineRule="auto"/>
        <w:contextualSpacing/>
        <w:jc w:val="both"/>
        <w:rPr>
          <w:rFonts w:ascii="Verdana" w:hAnsi="Verdana"/>
          <w:b/>
          <w:color w:val="000000" w:themeColor="text1"/>
        </w:rPr>
      </w:pPr>
      <w:bookmarkStart w:id="0" w:name="_GoBack"/>
      <w:bookmarkEnd w:id="0"/>
      <w:r>
        <w:rPr>
          <w:rFonts w:ascii="Verdana" w:eastAsia="Times New Roman" w:hAnsi="Verdana"/>
          <w:b/>
          <w:color w:val="000000" w:themeColor="text1"/>
          <w:lang w:eastAsia="pt-BR"/>
        </w:rPr>
        <w:t>Completitude e concordância</w:t>
      </w:r>
      <w:r w:rsidR="00CB226E">
        <w:rPr>
          <w:rFonts w:ascii="Verdana" w:eastAsia="Times New Roman" w:hAnsi="Verdana"/>
          <w:b/>
          <w:color w:val="000000" w:themeColor="text1"/>
          <w:lang w:eastAsia="pt-BR"/>
        </w:rPr>
        <w:t xml:space="preserve"> dos instrumentos da vigilância do óbito infantil</w:t>
      </w:r>
      <w:r w:rsidR="0018280F" w:rsidRPr="009E4788">
        <w:rPr>
          <w:rFonts w:ascii="Verdana" w:eastAsia="Times New Roman" w:hAnsi="Verdana"/>
          <w:b/>
          <w:color w:val="000000" w:themeColor="text1"/>
          <w:lang w:eastAsia="pt-BR"/>
        </w:rPr>
        <w:t xml:space="preserve">: </w:t>
      </w:r>
      <w:r w:rsidR="0018280F" w:rsidRPr="009E4788">
        <w:rPr>
          <w:rFonts w:ascii="Verdana" w:hAnsi="Verdana"/>
          <w:b/>
          <w:color w:val="000000" w:themeColor="text1"/>
        </w:rPr>
        <w:t>estudo transversal</w:t>
      </w:r>
    </w:p>
    <w:p w:rsidR="00A147BE" w:rsidRPr="00612964" w:rsidRDefault="00A147BE" w:rsidP="007757D6">
      <w:pPr>
        <w:pStyle w:val="Default"/>
        <w:spacing w:line="48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20503B" w:rsidRPr="0020503B" w:rsidRDefault="0020503B" w:rsidP="007757D6">
      <w:pPr>
        <w:pStyle w:val="Default"/>
        <w:spacing w:line="480" w:lineRule="auto"/>
        <w:contextualSpacing/>
        <w:jc w:val="both"/>
        <w:rPr>
          <w:rFonts w:ascii="Verdana" w:hAnsi="Verdana"/>
          <w:b/>
          <w:sz w:val="20"/>
          <w:szCs w:val="20"/>
        </w:rPr>
      </w:pPr>
    </w:p>
    <w:p w:rsidR="00A45DB4" w:rsidRPr="009E4788" w:rsidRDefault="00A45DB4" w:rsidP="0020503B">
      <w:pPr>
        <w:pStyle w:val="Default"/>
        <w:contextualSpacing/>
        <w:jc w:val="both"/>
        <w:rPr>
          <w:rFonts w:ascii="Verdana" w:hAnsi="Verdana"/>
          <w:b/>
          <w:sz w:val="20"/>
          <w:szCs w:val="20"/>
        </w:rPr>
      </w:pPr>
      <w:r w:rsidRPr="009E4788">
        <w:rPr>
          <w:rFonts w:ascii="Verdana" w:hAnsi="Verdana"/>
          <w:b/>
          <w:sz w:val="20"/>
          <w:szCs w:val="20"/>
        </w:rPr>
        <w:t>RESUMO</w:t>
      </w:r>
    </w:p>
    <w:p w:rsidR="00D44B31" w:rsidRDefault="00A45DB4" w:rsidP="0020503B">
      <w:pPr>
        <w:jc w:val="both"/>
        <w:rPr>
          <w:rFonts w:ascii="Verdana" w:hAnsi="Verdana"/>
          <w:lang w:val="pt-BR"/>
        </w:rPr>
      </w:pPr>
      <w:r w:rsidRPr="00045B8D">
        <w:rPr>
          <w:rFonts w:ascii="Verdana" w:hAnsi="Verdana"/>
          <w:b/>
          <w:lang w:val="pt-BR"/>
        </w:rPr>
        <w:t xml:space="preserve">Objetivo: </w:t>
      </w:r>
      <w:r w:rsidR="00264C80" w:rsidRPr="00045B8D">
        <w:rPr>
          <w:rFonts w:ascii="Verdana" w:hAnsi="Verdana"/>
          <w:lang w:val="pt-BR"/>
        </w:rPr>
        <w:t>a</w:t>
      </w:r>
      <w:r w:rsidR="00344637" w:rsidRPr="00045B8D">
        <w:rPr>
          <w:rFonts w:ascii="Verdana" w:hAnsi="Verdana"/>
          <w:lang w:val="pt-BR"/>
        </w:rPr>
        <w:t>valiar a</w:t>
      </w:r>
      <w:r w:rsidR="00831872" w:rsidRPr="00045B8D">
        <w:rPr>
          <w:rFonts w:ascii="Verdana" w:hAnsi="Verdana"/>
          <w:lang w:val="pt-BR"/>
        </w:rPr>
        <w:t xml:space="preserve"> </w:t>
      </w:r>
      <w:r w:rsidR="00DB73C7" w:rsidRPr="00045B8D">
        <w:rPr>
          <w:rFonts w:ascii="Verdana" w:hAnsi="Verdana"/>
          <w:lang w:val="pt-BR"/>
        </w:rPr>
        <w:t xml:space="preserve">completitude e a concordância </w:t>
      </w:r>
      <w:r w:rsidR="00831872" w:rsidRPr="00045B8D">
        <w:rPr>
          <w:rFonts w:ascii="Verdana" w:hAnsi="Verdana"/>
          <w:lang w:val="pt-BR"/>
        </w:rPr>
        <w:t>d</w:t>
      </w:r>
      <w:r w:rsidR="00DB73C7" w:rsidRPr="00045B8D">
        <w:rPr>
          <w:rFonts w:ascii="Verdana" w:hAnsi="Verdana"/>
          <w:lang w:val="pt-BR"/>
        </w:rPr>
        <w:t xml:space="preserve">os instrumentos </w:t>
      </w:r>
      <w:r w:rsidR="00761849" w:rsidRPr="00045B8D">
        <w:rPr>
          <w:rFonts w:ascii="Verdana" w:hAnsi="Verdana"/>
          <w:lang w:val="pt-BR"/>
        </w:rPr>
        <w:t xml:space="preserve">de investigação </w:t>
      </w:r>
      <w:r w:rsidR="00831872" w:rsidRPr="00045B8D">
        <w:rPr>
          <w:rFonts w:ascii="Verdana" w:hAnsi="Verdana"/>
          <w:lang w:val="pt-BR"/>
        </w:rPr>
        <w:t xml:space="preserve">da vigilância do óbito </w:t>
      </w:r>
      <w:r w:rsidR="00264EB0" w:rsidRPr="00045B8D">
        <w:rPr>
          <w:rFonts w:ascii="Verdana" w:hAnsi="Verdana"/>
          <w:lang w:val="pt-BR"/>
        </w:rPr>
        <w:t>infantil e fetal</w:t>
      </w:r>
      <w:r w:rsidRPr="00045B8D">
        <w:rPr>
          <w:rFonts w:ascii="Verdana" w:hAnsi="Verdana"/>
          <w:lang w:val="pt-BR"/>
        </w:rPr>
        <w:t xml:space="preserve">. </w:t>
      </w:r>
      <w:r w:rsidRPr="00045B8D">
        <w:rPr>
          <w:rFonts w:ascii="Verdana" w:hAnsi="Verdana"/>
          <w:b/>
          <w:lang w:val="pt-BR"/>
        </w:rPr>
        <w:t>Método:</w:t>
      </w:r>
      <w:r w:rsidR="005C6B7F" w:rsidRPr="009E4788">
        <w:rPr>
          <w:rFonts w:ascii="Verdana" w:hAnsi="Verdana"/>
          <w:lang w:val="pt-BR"/>
        </w:rPr>
        <w:t xml:space="preserve"> </w:t>
      </w:r>
      <w:r w:rsidR="00AC2754" w:rsidRPr="00835219">
        <w:rPr>
          <w:rFonts w:ascii="Verdana" w:hAnsi="Verdana"/>
          <w:lang w:val="pt-BR"/>
        </w:rPr>
        <w:t xml:space="preserve">trata-se de </w:t>
      </w:r>
      <w:r w:rsidR="00AC2754">
        <w:rPr>
          <w:rFonts w:ascii="Verdana" w:hAnsi="Verdana"/>
          <w:lang w:val="pt-BR"/>
        </w:rPr>
        <w:t xml:space="preserve">um </w:t>
      </w:r>
      <w:r w:rsidR="00AC2754" w:rsidRPr="00835219">
        <w:rPr>
          <w:rFonts w:ascii="Verdana" w:hAnsi="Verdana"/>
          <w:lang w:val="pt-BR"/>
        </w:rPr>
        <w:t xml:space="preserve">estudo transversal e censitário no qual serão analisadas todas as 183 </w:t>
      </w:r>
      <w:r w:rsidR="00202360" w:rsidRPr="009E4788">
        <w:rPr>
          <w:rFonts w:ascii="Verdana" w:hAnsi="Verdana"/>
          <w:spacing w:val="5"/>
          <w:lang w:val="pt-BR"/>
        </w:rPr>
        <w:t>f</w:t>
      </w:r>
      <w:r w:rsidR="00202360" w:rsidRPr="009E4788">
        <w:rPr>
          <w:rFonts w:ascii="Verdana" w:hAnsi="Verdana"/>
          <w:lang w:val="pt-BR"/>
        </w:rPr>
        <w:t xml:space="preserve">ichas </w:t>
      </w:r>
      <w:r w:rsidR="0086110A">
        <w:rPr>
          <w:rFonts w:ascii="Verdana" w:hAnsi="Verdana"/>
          <w:lang w:val="pt-BR"/>
        </w:rPr>
        <w:t xml:space="preserve">confidenciais </w:t>
      </w:r>
      <w:r w:rsidR="00344637">
        <w:rPr>
          <w:rFonts w:ascii="Verdana" w:hAnsi="Verdana"/>
          <w:lang w:val="pt-BR"/>
        </w:rPr>
        <w:t xml:space="preserve">e </w:t>
      </w:r>
      <w:r w:rsidR="00264EB0">
        <w:rPr>
          <w:rFonts w:ascii="Verdana" w:hAnsi="Verdana"/>
          <w:lang w:val="pt-BR"/>
        </w:rPr>
        <w:t xml:space="preserve">fichas </w:t>
      </w:r>
      <w:r w:rsidR="00344637">
        <w:rPr>
          <w:rFonts w:ascii="Verdana" w:hAnsi="Verdana"/>
          <w:lang w:val="pt-BR"/>
        </w:rPr>
        <w:t>síntese</w:t>
      </w:r>
      <w:r w:rsidR="0086110A">
        <w:rPr>
          <w:rFonts w:ascii="Verdana" w:hAnsi="Verdana"/>
          <w:lang w:val="pt-BR"/>
        </w:rPr>
        <w:t>s</w:t>
      </w:r>
      <w:r w:rsidR="00344637">
        <w:rPr>
          <w:rFonts w:ascii="Verdana" w:hAnsi="Verdana"/>
          <w:lang w:val="pt-BR"/>
        </w:rPr>
        <w:t xml:space="preserve"> </w:t>
      </w:r>
      <w:r w:rsidR="00202360" w:rsidRPr="009E4788">
        <w:rPr>
          <w:rFonts w:ascii="Verdana" w:hAnsi="Verdana"/>
          <w:lang w:val="pt-BR"/>
        </w:rPr>
        <w:t>de investigação da Vigi</w:t>
      </w:r>
      <w:r w:rsidR="004719A9">
        <w:rPr>
          <w:rFonts w:ascii="Verdana" w:hAnsi="Verdana"/>
          <w:lang w:val="pt-BR"/>
        </w:rPr>
        <w:t>lância do Óbito Infantil</w:t>
      </w:r>
      <w:r w:rsidR="000200A1">
        <w:rPr>
          <w:rFonts w:ascii="Verdana" w:hAnsi="Verdana"/>
          <w:lang w:val="pt-BR"/>
        </w:rPr>
        <w:t xml:space="preserve"> e Fetal</w:t>
      </w:r>
      <w:r w:rsidR="00C96945">
        <w:rPr>
          <w:rFonts w:ascii="Verdana" w:hAnsi="Verdana"/>
          <w:lang w:val="pt-BR"/>
        </w:rPr>
        <w:t xml:space="preserve"> de </w:t>
      </w:r>
      <w:r w:rsidR="000200A1">
        <w:rPr>
          <w:rFonts w:ascii="Verdana" w:hAnsi="Verdana"/>
          <w:lang w:val="pt-BR"/>
        </w:rPr>
        <w:t xml:space="preserve">menores de um ano </w:t>
      </w:r>
      <w:r w:rsidR="00C96945">
        <w:rPr>
          <w:rFonts w:ascii="Verdana" w:hAnsi="Verdana"/>
          <w:lang w:val="pt-BR"/>
        </w:rPr>
        <w:t>residentes no Recife (PE)</w:t>
      </w:r>
      <w:r w:rsidR="00416AE7">
        <w:rPr>
          <w:rFonts w:ascii="Verdana" w:hAnsi="Verdana"/>
          <w:lang w:val="pt-BR"/>
        </w:rPr>
        <w:t xml:space="preserve"> </w:t>
      </w:r>
      <w:r w:rsidR="004D2F06">
        <w:rPr>
          <w:rFonts w:ascii="Verdana" w:hAnsi="Verdana"/>
          <w:lang w:val="pt-BR"/>
        </w:rPr>
        <w:t xml:space="preserve">no ano de </w:t>
      </w:r>
      <w:r w:rsidR="00416AE7">
        <w:rPr>
          <w:rFonts w:ascii="Verdana" w:hAnsi="Verdana"/>
          <w:lang w:val="pt-BR"/>
        </w:rPr>
        <w:t>2014</w:t>
      </w:r>
      <w:r w:rsidR="00344637">
        <w:rPr>
          <w:rFonts w:ascii="Verdana" w:hAnsi="Verdana"/>
          <w:lang w:val="pt-BR"/>
        </w:rPr>
        <w:t xml:space="preserve">. </w:t>
      </w:r>
      <w:r w:rsidR="004719A9">
        <w:rPr>
          <w:rFonts w:ascii="Verdana" w:hAnsi="Verdana"/>
          <w:lang w:val="pt-BR"/>
        </w:rPr>
        <w:t xml:space="preserve">Será </w:t>
      </w:r>
      <w:r w:rsidR="00597415" w:rsidRPr="001102B4">
        <w:rPr>
          <w:rFonts w:ascii="Verdana" w:hAnsi="Verdana"/>
          <w:lang w:val="pt-BR"/>
        </w:rPr>
        <w:t>a</w:t>
      </w:r>
      <w:r w:rsidR="00597415">
        <w:rPr>
          <w:rFonts w:ascii="Verdana" w:hAnsi="Verdana"/>
          <w:lang w:val="pt-BR"/>
        </w:rPr>
        <w:t xml:space="preserve">valiada </w:t>
      </w:r>
      <w:r w:rsidR="004719A9">
        <w:rPr>
          <w:rFonts w:ascii="Verdana" w:hAnsi="Verdana"/>
          <w:lang w:val="pt-BR"/>
        </w:rPr>
        <w:t>a completitude das variáveis da ficha confidencial de investigação a partir da</w:t>
      </w:r>
      <w:r w:rsidR="00344637">
        <w:rPr>
          <w:rFonts w:ascii="Verdana" w:hAnsi="Verdana"/>
          <w:lang w:val="pt-BR"/>
        </w:rPr>
        <w:t xml:space="preserve"> </w:t>
      </w:r>
      <w:r w:rsidR="004719A9" w:rsidRPr="00DA4FC2">
        <w:rPr>
          <w:rFonts w:ascii="Verdana" w:hAnsi="Verdana"/>
          <w:bCs/>
          <w:lang w:val="pt-BR"/>
        </w:rPr>
        <w:t>proporção de campos ignorados e/ou em branco</w:t>
      </w:r>
      <w:r w:rsidR="004719A9">
        <w:rPr>
          <w:rFonts w:ascii="Verdana" w:hAnsi="Verdana"/>
          <w:bCs/>
          <w:lang w:val="pt-BR"/>
        </w:rPr>
        <w:t>.</w:t>
      </w:r>
      <w:r w:rsidR="004719A9">
        <w:rPr>
          <w:rFonts w:ascii="Verdana" w:hAnsi="Verdana"/>
          <w:lang w:val="pt-BR"/>
        </w:rPr>
        <w:t xml:space="preserve"> </w:t>
      </w:r>
      <w:r w:rsidR="00416AE7" w:rsidRPr="00416AE7">
        <w:rPr>
          <w:rFonts w:ascii="Verdana" w:hAnsi="Verdana"/>
          <w:lang w:val="pt-BR"/>
        </w:rPr>
        <w:t xml:space="preserve">A ficha síntese </w:t>
      </w:r>
      <w:r w:rsidR="00D44B31">
        <w:rPr>
          <w:rFonts w:ascii="Verdana" w:hAnsi="Verdana"/>
          <w:lang w:val="pt-BR"/>
        </w:rPr>
        <w:t xml:space="preserve">de investigação </w:t>
      </w:r>
      <w:r w:rsidR="00416AE7" w:rsidRPr="00416AE7">
        <w:rPr>
          <w:rFonts w:ascii="Verdana" w:hAnsi="Verdana"/>
          <w:lang w:val="pt-BR"/>
        </w:rPr>
        <w:t>terá a concordância</w:t>
      </w:r>
      <w:r w:rsidR="001102B4">
        <w:rPr>
          <w:rFonts w:ascii="Verdana" w:hAnsi="Verdana"/>
          <w:lang w:val="pt-BR"/>
        </w:rPr>
        <w:t xml:space="preserve"> verificada </w:t>
      </w:r>
      <w:r w:rsidR="004719A9">
        <w:rPr>
          <w:rFonts w:ascii="Verdana" w:hAnsi="Verdana"/>
          <w:lang w:val="pt-BR"/>
        </w:rPr>
        <w:t xml:space="preserve">através do índice </w:t>
      </w:r>
      <w:proofErr w:type="spellStart"/>
      <w:r w:rsidR="004719A9">
        <w:rPr>
          <w:rFonts w:ascii="Verdana" w:hAnsi="Verdana"/>
          <w:lang w:val="pt-BR"/>
        </w:rPr>
        <w:t>kappa</w:t>
      </w:r>
      <w:proofErr w:type="spellEnd"/>
      <w:r w:rsidR="00EC080D">
        <w:rPr>
          <w:rFonts w:ascii="Verdana" w:hAnsi="Verdana"/>
          <w:lang w:val="pt-BR"/>
        </w:rPr>
        <w:t xml:space="preserve"> </w:t>
      </w:r>
      <w:r w:rsidR="00EC080D" w:rsidRPr="00EC080D">
        <w:rPr>
          <w:rFonts w:ascii="Verdana" w:hAnsi="Verdana"/>
          <w:lang w:val="pt-BR"/>
        </w:rPr>
        <w:t xml:space="preserve">e do Coeficiente de Correlação </w:t>
      </w:r>
      <w:proofErr w:type="spellStart"/>
      <w:r w:rsidR="00EC080D" w:rsidRPr="00EC080D">
        <w:rPr>
          <w:rFonts w:ascii="Verdana" w:hAnsi="Verdana"/>
          <w:lang w:val="pt-BR"/>
        </w:rPr>
        <w:t>Intraclasse</w:t>
      </w:r>
      <w:proofErr w:type="spellEnd"/>
      <w:r w:rsidR="00EC080D" w:rsidRPr="00EC080D">
        <w:rPr>
          <w:rFonts w:ascii="Verdana" w:hAnsi="Verdana"/>
          <w:lang w:val="pt-BR"/>
        </w:rPr>
        <w:t>.</w:t>
      </w:r>
      <w:r w:rsidR="0048123E">
        <w:rPr>
          <w:rFonts w:ascii="Verdana" w:hAnsi="Verdana"/>
          <w:lang w:val="pt-BR"/>
        </w:rPr>
        <w:t xml:space="preserve"> </w:t>
      </w:r>
      <w:r w:rsidR="001102B4" w:rsidRPr="001102B4">
        <w:rPr>
          <w:rFonts w:ascii="Verdana" w:hAnsi="Verdana" w:cs="Arial"/>
          <w:b/>
          <w:bCs/>
          <w:lang w:val="pt-BR"/>
        </w:rPr>
        <w:t>Resultados esperados</w:t>
      </w:r>
      <w:r w:rsidR="005C6B7F" w:rsidRPr="001102B4">
        <w:rPr>
          <w:rFonts w:ascii="Verdana" w:hAnsi="Verdana" w:cs="Arial"/>
          <w:b/>
          <w:bCs/>
          <w:lang w:val="pt-BR"/>
        </w:rPr>
        <w:t>:</w:t>
      </w:r>
      <w:r w:rsidR="004719A9" w:rsidRPr="00045B8D">
        <w:rPr>
          <w:rFonts w:ascii="Verdana" w:hAnsi="Verdana"/>
          <w:color w:val="000000"/>
          <w:shd w:val="clear" w:color="auto" w:fill="FFFFFF"/>
          <w:lang w:val="pt-BR"/>
        </w:rPr>
        <w:t xml:space="preserve"> </w:t>
      </w:r>
      <w:r w:rsidR="00264C80" w:rsidRPr="00045B8D">
        <w:rPr>
          <w:rFonts w:ascii="Verdana" w:hAnsi="Verdana"/>
          <w:color w:val="000000"/>
          <w:shd w:val="clear" w:color="auto" w:fill="FFFFFF"/>
          <w:lang w:val="pt-BR"/>
        </w:rPr>
        <w:t>p</w:t>
      </w:r>
      <w:r w:rsidR="00D44B31" w:rsidRPr="00045B8D">
        <w:rPr>
          <w:rFonts w:ascii="Verdana" w:hAnsi="Verdana"/>
          <w:color w:val="000000"/>
          <w:shd w:val="clear" w:color="auto" w:fill="FFFFFF"/>
          <w:lang w:val="pt-BR"/>
        </w:rPr>
        <w:t xml:space="preserve">retende-se contribuir com </w:t>
      </w:r>
      <w:r w:rsidR="00D44B31" w:rsidRPr="00D44B31">
        <w:rPr>
          <w:rFonts w:ascii="Verdana" w:hAnsi="Verdana"/>
          <w:lang w:val="pt-BR"/>
        </w:rPr>
        <w:t>o aprimoramento da vigilância e a utilização das suas informações</w:t>
      </w:r>
      <w:r w:rsidR="00D44B31" w:rsidRPr="00045B8D">
        <w:rPr>
          <w:rFonts w:ascii="Verdana" w:hAnsi="Verdana"/>
          <w:color w:val="000000"/>
          <w:shd w:val="clear" w:color="auto" w:fill="FFFFFF"/>
          <w:lang w:val="pt-BR"/>
        </w:rPr>
        <w:t xml:space="preserve"> </w:t>
      </w:r>
      <w:r w:rsidR="00D44B31" w:rsidRPr="0001388C">
        <w:rPr>
          <w:rFonts w:ascii="Verdana" w:hAnsi="Verdana"/>
          <w:lang w:val="pt-BR"/>
        </w:rPr>
        <w:t xml:space="preserve">para </w:t>
      </w:r>
      <w:r w:rsidR="00D44B31" w:rsidRPr="00045B8D">
        <w:rPr>
          <w:rFonts w:ascii="Verdana" w:hAnsi="Verdana"/>
          <w:lang w:val="pt-BR"/>
        </w:rPr>
        <w:t xml:space="preserve">melhoria da qualidade da </w:t>
      </w:r>
      <w:r w:rsidR="00AF6D08" w:rsidRPr="00045B8D">
        <w:rPr>
          <w:rFonts w:ascii="Verdana" w:hAnsi="Verdana"/>
          <w:lang w:val="pt-BR"/>
        </w:rPr>
        <w:t>assistência</w:t>
      </w:r>
      <w:r w:rsidR="00205F04" w:rsidRPr="00045B8D">
        <w:rPr>
          <w:rFonts w:ascii="Verdana" w:hAnsi="Verdana"/>
          <w:lang w:val="pt-BR"/>
        </w:rPr>
        <w:t xml:space="preserve"> à saúde</w:t>
      </w:r>
      <w:r w:rsidR="00D44B31" w:rsidRPr="00045B8D">
        <w:rPr>
          <w:rFonts w:ascii="Verdana" w:hAnsi="Verdana"/>
          <w:lang w:val="pt-BR"/>
        </w:rPr>
        <w:t xml:space="preserve"> materno-infantil,</w:t>
      </w:r>
      <w:r w:rsidR="00D44B31" w:rsidRPr="0001388C">
        <w:rPr>
          <w:rFonts w:ascii="Verdana" w:hAnsi="Verdana"/>
          <w:lang w:val="pt-BR"/>
        </w:rPr>
        <w:t xml:space="preserve"> </w:t>
      </w:r>
      <w:r w:rsidR="00D44B31" w:rsidRPr="00045B8D">
        <w:rPr>
          <w:rFonts w:ascii="Verdana" w:hAnsi="Verdana"/>
          <w:lang w:val="pt-BR"/>
        </w:rPr>
        <w:t>aperfeiçoamento das estatísticas vitais</w:t>
      </w:r>
      <w:r w:rsidR="00D44B31" w:rsidRPr="0001388C">
        <w:rPr>
          <w:rFonts w:ascii="Verdana" w:hAnsi="Verdana"/>
          <w:lang w:val="pt-BR"/>
        </w:rPr>
        <w:t xml:space="preserve"> </w:t>
      </w:r>
      <w:r w:rsidR="00D44B31">
        <w:rPr>
          <w:rFonts w:ascii="Verdana" w:hAnsi="Verdana"/>
          <w:lang w:val="pt-BR"/>
        </w:rPr>
        <w:t xml:space="preserve">e </w:t>
      </w:r>
      <w:r w:rsidR="00D44B31" w:rsidRPr="0001388C">
        <w:rPr>
          <w:rFonts w:ascii="Verdana" w:hAnsi="Verdana"/>
          <w:lang w:val="pt-BR"/>
        </w:rPr>
        <w:t>prevenção de mortes evitáveis</w:t>
      </w:r>
      <w:r w:rsidR="00D44B31">
        <w:rPr>
          <w:rFonts w:ascii="Verdana" w:hAnsi="Verdana"/>
          <w:lang w:val="pt-BR"/>
        </w:rPr>
        <w:t>.</w:t>
      </w:r>
    </w:p>
    <w:p w:rsidR="00911881" w:rsidRPr="009E4788" w:rsidRDefault="00911881" w:rsidP="0020503B">
      <w:pPr>
        <w:jc w:val="both"/>
        <w:rPr>
          <w:rFonts w:ascii="Verdana" w:hAnsi="Verdana"/>
          <w:lang w:val="pt-BR"/>
        </w:rPr>
      </w:pPr>
      <w:r w:rsidRPr="009E4788">
        <w:rPr>
          <w:rFonts w:ascii="Verdana" w:hAnsi="Verdana"/>
          <w:b/>
          <w:spacing w:val="1"/>
          <w:lang w:val="pt-BR"/>
        </w:rPr>
        <w:t>Descritores:</w:t>
      </w:r>
      <w:r w:rsidR="00005D90" w:rsidRPr="009E4788">
        <w:rPr>
          <w:rFonts w:ascii="Verdana" w:hAnsi="Verdana"/>
          <w:b/>
          <w:spacing w:val="1"/>
          <w:lang w:val="pt-BR"/>
        </w:rPr>
        <w:t xml:space="preserve"> </w:t>
      </w:r>
      <w:r w:rsidR="00005D90" w:rsidRPr="009E4788">
        <w:rPr>
          <w:rFonts w:ascii="Verdana" w:hAnsi="Verdana"/>
          <w:lang w:val="pt-BR"/>
        </w:rPr>
        <w:t xml:space="preserve">Mortalidade </w:t>
      </w:r>
      <w:r w:rsidR="00F26BB3">
        <w:rPr>
          <w:rFonts w:ascii="Verdana" w:hAnsi="Verdana"/>
          <w:lang w:val="pt-BR"/>
        </w:rPr>
        <w:t>i</w:t>
      </w:r>
      <w:r w:rsidR="00005D90" w:rsidRPr="009E4788">
        <w:rPr>
          <w:rFonts w:ascii="Verdana" w:hAnsi="Verdana"/>
          <w:lang w:val="pt-BR"/>
        </w:rPr>
        <w:t>nfantil</w:t>
      </w:r>
      <w:r w:rsidRPr="009E4788">
        <w:rPr>
          <w:rFonts w:ascii="Verdana" w:hAnsi="Verdana"/>
          <w:lang w:val="pt-BR"/>
        </w:rPr>
        <w:t>;</w:t>
      </w:r>
      <w:r w:rsidR="00004AFF" w:rsidRPr="009E4788">
        <w:rPr>
          <w:rFonts w:ascii="Verdana" w:hAnsi="Verdana"/>
          <w:lang w:val="pt-BR"/>
        </w:rPr>
        <w:t xml:space="preserve"> </w:t>
      </w:r>
      <w:r w:rsidR="007326C4" w:rsidRPr="009E4788">
        <w:rPr>
          <w:rFonts w:ascii="Verdana" w:hAnsi="Verdana"/>
          <w:lang w:val="pt-BR"/>
        </w:rPr>
        <w:t xml:space="preserve">Estatísticas </w:t>
      </w:r>
      <w:r w:rsidR="00F26BB3">
        <w:rPr>
          <w:rFonts w:ascii="Verdana" w:hAnsi="Verdana"/>
          <w:lang w:val="pt-BR"/>
        </w:rPr>
        <w:t>v</w:t>
      </w:r>
      <w:r w:rsidR="007326C4" w:rsidRPr="009E4788">
        <w:rPr>
          <w:rFonts w:ascii="Verdana" w:hAnsi="Verdana"/>
          <w:lang w:val="pt-BR"/>
        </w:rPr>
        <w:t>itais;</w:t>
      </w:r>
      <w:r w:rsidR="007326C4" w:rsidRPr="00045B8D">
        <w:rPr>
          <w:lang w:val="pt-BR"/>
        </w:rPr>
        <w:t xml:space="preserve"> </w:t>
      </w:r>
      <w:r w:rsidR="005B0E9A" w:rsidRPr="009E4788">
        <w:rPr>
          <w:rFonts w:ascii="Verdana" w:hAnsi="Verdana"/>
          <w:lang w:val="pt-BR"/>
        </w:rPr>
        <w:t xml:space="preserve">Sistemas de </w:t>
      </w:r>
      <w:r w:rsidR="00F26BB3">
        <w:rPr>
          <w:rFonts w:ascii="Verdana" w:hAnsi="Verdana"/>
          <w:lang w:val="pt-BR"/>
        </w:rPr>
        <w:t>i</w:t>
      </w:r>
      <w:r w:rsidRPr="009E4788">
        <w:rPr>
          <w:rFonts w:ascii="Verdana" w:hAnsi="Verdana"/>
          <w:lang w:val="pt-BR"/>
        </w:rPr>
        <w:t xml:space="preserve">nformação; </w:t>
      </w:r>
      <w:r w:rsidR="00004AFF" w:rsidRPr="009E4788">
        <w:rPr>
          <w:rFonts w:ascii="Verdana" w:hAnsi="Verdana"/>
          <w:lang w:val="pt-BR"/>
        </w:rPr>
        <w:t>V</w:t>
      </w:r>
      <w:r w:rsidR="00F77F36" w:rsidRPr="009E4788">
        <w:rPr>
          <w:rFonts w:ascii="Verdana" w:hAnsi="Verdana"/>
          <w:lang w:val="pt-BR"/>
        </w:rPr>
        <w:t xml:space="preserve">igilância </w:t>
      </w:r>
      <w:r w:rsidR="00F26BB3">
        <w:rPr>
          <w:rFonts w:ascii="Verdana" w:hAnsi="Verdana"/>
          <w:lang w:val="pt-BR"/>
        </w:rPr>
        <w:t>e</w:t>
      </w:r>
      <w:r w:rsidR="00004AFF" w:rsidRPr="009E4788">
        <w:rPr>
          <w:rFonts w:ascii="Verdana" w:hAnsi="Verdana"/>
          <w:lang w:val="pt-BR"/>
        </w:rPr>
        <w:t>pidemiológica</w:t>
      </w:r>
      <w:r w:rsidR="00011863" w:rsidRPr="009E4788">
        <w:rPr>
          <w:rFonts w:ascii="Verdana" w:hAnsi="Verdana"/>
          <w:lang w:val="pt-BR"/>
        </w:rPr>
        <w:t>.</w:t>
      </w:r>
    </w:p>
    <w:p w:rsidR="00870CF7" w:rsidRDefault="00870CF7" w:rsidP="007757D6">
      <w:pPr>
        <w:spacing w:line="480" w:lineRule="auto"/>
        <w:jc w:val="both"/>
        <w:rPr>
          <w:rFonts w:ascii="Verdana" w:hAnsi="Verdana"/>
          <w:lang w:val="pt-BR"/>
        </w:rPr>
      </w:pPr>
    </w:p>
    <w:p w:rsidR="00DB7C4C" w:rsidRPr="009E4788" w:rsidRDefault="00DB7C4C" w:rsidP="007757D6">
      <w:pPr>
        <w:spacing w:line="480" w:lineRule="auto"/>
        <w:jc w:val="both"/>
        <w:rPr>
          <w:rFonts w:ascii="Verdana" w:hAnsi="Verdana"/>
          <w:lang w:val="pt-BR"/>
        </w:rPr>
      </w:pPr>
    </w:p>
    <w:p w:rsidR="0035270C" w:rsidRPr="009E4788" w:rsidRDefault="005B5E4F" w:rsidP="005014B2">
      <w:pPr>
        <w:spacing w:line="360" w:lineRule="auto"/>
        <w:jc w:val="both"/>
        <w:rPr>
          <w:rFonts w:ascii="Verdana" w:hAnsi="Verdana"/>
          <w:b/>
        </w:rPr>
      </w:pPr>
      <w:r w:rsidRPr="009E4788">
        <w:rPr>
          <w:rFonts w:ascii="Verdana" w:hAnsi="Verdana"/>
          <w:b/>
        </w:rPr>
        <w:t>INTRODUÇÃO</w:t>
      </w:r>
    </w:p>
    <w:p w:rsidR="00504844" w:rsidRPr="005D2162" w:rsidRDefault="00E00888" w:rsidP="00A127AD">
      <w:pPr>
        <w:spacing w:line="360" w:lineRule="auto"/>
        <w:jc w:val="both"/>
        <w:rPr>
          <w:rFonts w:ascii="Verdana" w:hAnsi="Verdana"/>
          <w:lang w:val="pt-BR"/>
        </w:rPr>
      </w:pPr>
      <w:r w:rsidRPr="00045B8D">
        <w:rPr>
          <w:rFonts w:ascii="Verdana" w:hAnsi="Verdana"/>
          <w:lang w:val="pt-BR"/>
        </w:rPr>
        <w:t xml:space="preserve">A </w:t>
      </w:r>
      <w:r w:rsidR="00F26BB3" w:rsidRPr="00045B8D">
        <w:rPr>
          <w:rFonts w:ascii="Verdana" w:hAnsi="Verdana"/>
          <w:lang w:val="pt-BR"/>
        </w:rPr>
        <w:t xml:space="preserve">portaria nº 72/2010 do Ministério da Saúde estabelece a obrigatoriedade da </w:t>
      </w:r>
      <w:r w:rsidRPr="00045B8D">
        <w:rPr>
          <w:rFonts w:ascii="Verdana" w:hAnsi="Verdana"/>
          <w:lang w:val="pt-BR"/>
        </w:rPr>
        <w:t xml:space="preserve">Vigilância do Óbito Infantil </w:t>
      </w:r>
      <w:r w:rsidR="00264EB0" w:rsidRPr="00045B8D">
        <w:rPr>
          <w:rFonts w:ascii="Verdana" w:hAnsi="Verdana"/>
          <w:lang w:val="pt-BR"/>
        </w:rPr>
        <w:t xml:space="preserve">e fetal </w:t>
      </w:r>
      <w:r w:rsidRPr="00045B8D">
        <w:rPr>
          <w:rFonts w:ascii="Verdana" w:hAnsi="Verdana"/>
          <w:lang w:val="pt-BR"/>
        </w:rPr>
        <w:t>(VOI</w:t>
      </w:r>
      <w:r w:rsidR="00F26BB3" w:rsidRPr="00045B8D">
        <w:rPr>
          <w:rFonts w:ascii="Verdana" w:hAnsi="Verdana"/>
          <w:lang w:val="pt-BR"/>
        </w:rPr>
        <w:t>F</w:t>
      </w:r>
      <w:r w:rsidRPr="00045B8D">
        <w:rPr>
          <w:rFonts w:ascii="Verdana" w:hAnsi="Verdana"/>
          <w:lang w:val="pt-BR"/>
        </w:rPr>
        <w:t xml:space="preserve">) </w:t>
      </w:r>
      <w:r w:rsidR="00F26BB3" w:rsidRPr="00045B8D">
        <w:rPr>
          <w:rFonts w:ascii="Verdana" w:hAnsi="Verdana"/>
          <w:lang w:val="pt-BR"/>
        </w:rPr>
        <w:t>em todo território nacional</w:t>
      </w:r>
      <w:r w:rsidR="0086110A" w:rsidRPr="00045B8D">
        <w:rPr>
          <w:rFonts w:ascii="Verdana" w:hAnsi="Verdana"/>
          <w:lang w:val="pt-BR"/>
        </w:rPr>
        <w:t>. Esta</w:t>
      </w:r>
      <w:r w:rsidRPr="00045B8D">
        <w:rPr>
          <w:rFonts w:ascii="Verdana" w:hAnsi="Verdana"/>
          <w:lang w:val="pt-BR"/>
        </w:rPr>
        <w:t xml:space="preserve"> </w:t>
      </w:r>
      <w:r w:rsidR="001C2733" w:rsidRPr="00045B8D">
        <w:rPr>
          <w:rFonts w:ascii="Verdana" w:hAnsi="Verdana"/>
          <w:lang w:val="pt-BR"/>
        </w:rPr>
        <w:t>estratégia</w:t>
      </w:r>
      <w:r w:rsidR="0086110A" w:rsidRPr="00045B8D">
        <w:rPr>
          <w:rFonts w:ascii="Verdana" w:hAnsi="Verdana"/>
          <w:lang w:val="pt-BR"/>
        </w:rPr>
        <w:t xml:space="preserve"> </w:t>
      </w:r>
      <w:r w:rsidRPr="00045B8D">
        <w:rPr>
          <w:rFonts w:ascii="Verdana" w:hAnsi="Verdana"/>
          <w:lang w:val="pt-BR"/>
        </w:rPr>
        <w:t xml:space="preserve">visa identificar as falhas </w:t>
      </w:r>
      <w:r w:rsidR="004D2F06" w:rsidRPr="00045B8D">
        <w:rPr>
          <w:rFonts w:ascii="Verdana" w:hAnsi="Verdana"/>
          <w:lang w:val="pt-BR"/>
        </w:rPr>
        <w:t>nos serviços de</w:t>
      </w:r>
      <w:r w:rsidRPr="00045B8D">
        <w:rPr>
          <w:rFonts w:ascii="Verdana" w:hAnsi="Verdana"/>
          <w:lang w:val="pt-BR"/>
        </w:rPr>
        <w:t xml:space="preserve"> atenção à saúde da mulher e da criança, possibilitando a definição de </w:t>
      </w:r>
      <w:r w:rsidR="00D44B31" w:rsidRPr="00045B8D">
        <w:rPr>
          <w:rFonts w:ascii="Verdana" w:hAnsi="Verdana"/>
          <w:lang w:val="pt-BR"/>
        </w:rPr>
        <w:t xml:space="preserve">medidas </w:t>
      </w:r>
      <w:r w:rsidRPr="00045B8D">
        <w:rPr>
          <w:rFonts w:ascii="Verdana" w:hAnsi="Verdana"/>
          <w:lang w:val="pt-BR"/>
        </w:rPr>
        <w:t xml:space="preserve">de prevenção de </w:t>
      </w:r>
      <w:r w:rsidR="004D2F06" w:rsidRPr="00045B8D">
        <w:rPr>
          <w:rFonts w:ascii="Verdana" w:hAnsi="Verdana"/>
          <w:lang w:val="pt-BR"/>
        </w:rPr>
        <w:t>óbitos semelhantes</w:t>
      </w:r>
      <w:r w:rsidR="00A127AD" w:rsidRPr="00045B8D">
        <w:rPr>
          <w:rFonts w:ascii="Verdana" w:hAnsi="Verdana"/>
          <w:lang w:val="pt-BR"/>
        </w:rPr>
        <w:t xml:space="preserve">. </w:t>
      </w:r>
      <w:r w:rsidR="008607B8" w:rsidRPr="00B64E62">
        <w:rPr>
          <w:rFonts w:ascii="Verdana" w:hAnsi="Verdana"/>
          <w:lang w:val="pt-BR"/>
        </w:rPr>
        <w:t>No Recife</w:t>
      </w:r>
      <w:r w:rsidR="00D44A48">
        <w:rPr>
          <w:rFonts w:ascii="Verdana" w:hAnsi="Verdana"/>
          <w:lang w:val="pt-BR"/>
        </w:rPr>
        <w:t xml:space="preserve"> (PE)</w:t>
      </w:r>
      <w:r w:rsidR="008607B8" w:rsidRPr="00B64E62">
        <w:rPr>
          <w:rFonts w:ascii="Verdana" w:hAnsi="Verdana"/>
          <w:lang w:val="pt-BR"/>
        </w:rPr>
        <w:t xml:space="preserve"> a VOI</w:t>
      </w:r>
      <w:r w:rsidR="00F26BB3">
        <w:rPr>
          <w:rFonts w:ascii="Verdana" w:hAnsi="Verdana"/>
          <w:lang w:val="pt-BR"/>
        </w:rPr>
        <w:t>F</w:t>
      </w:r>
      <w:r w:rsidR="008607B8" w:rsidRPr="00B64E62">
        <w:rPr>
          <w:rFonts w:ascii="Verdana" w:hAnsi="Verdana"/>
          <w:lang w:val="pt-BR"/>
        </w:rPr>
        <w:t xml:space="preserve"> foi implantada gradualmente, tendo início em 2002 sendo concluída em 2006</w:t>
      </w:r>
      <w:r w:rsidR="00B64E62" w:rsidRPr="00B64E62">
        <w:rPr>
          <w:rFonts w:ascii="Verdana" w:hAnsi="Verdana"/>
          <w:lang w:val="pt-BR"/>
        </w:rPr>
        <w:t xml:space="preserve">. </w:t>
      </w:r>
      <w:r w:rsidR="004D2F06" w:rsidRPr="00045B8D">
        <w:rPr>
          <w:rFonts w:ascii="Verdana" w:hAnsi="Verdana"/>
          <w:lang w:val="pt-BR"/>
        </w:rPr>
        <w:t>Ob</w:t>
      </w:r>
      <w:r w:rsidR="008607B8" w:rsidRPr="00045B8D">
        <w:rPr>
          <w:rFonts w:ascii="Verdana" w:hAnsi="Verdana"/>
          <w:lang w:val="pt-BR"/>
        </w:rPr>
        <w:t>jetiv</w:t>
      </w:r>
      <w:r w:rsidR="004D2F06" w:rsidRPr="00045B8D">
        <w:rPr>
          <w:rFonts w:ascii="Verdana" w:hAnsi="Verdana"/>
          <w:lang w:val="pt-BR"/>
        </w:rPr>
        <w:t>a</w:t>
      </w:r>
      <w:r w:rsidR="008607B8" w:rsidRPr="00045B8D">
        <w:rPr>
          <w:rFonts w:ascii="Verdana" w:hAnsi="Verdana"/>
          <w:lang w:val="pt-BR"/>
        </w:rPr>
        <w:t xml:space="preserve"> contribuir com a redução mortalidade infantil, a melhoria da assistência materno-infantil e a qualificação dos sistemas de </w:t>
      </w:r>
      <w:r w:rsidR="005D2162" w:rsidRPr="00045B8D">
        <w:rPr>
          <w:rFonts w:ascii="Verdana" w:hAnsi="Verdana"/>
          <w:lang w:val="pt-BR"/>
        </w:rPr>
        <w:t xml:space="preserve">informações </w:t>
      </w:r>
      <w:r w:rsidR="004D2F06" w:rsidRPr="00045B8D">
        <w:rPr>
          <w:rFonts w:ascii="Verdana" w:hAnsi="Verdana"/>
          <w:lang w:val="pt-BR"/>
        </w:rPr>
        <w:t xml:space="preserve">de </w:t>
      </w:r>
      <w:r w:rsidR="008607B8" w:rsidRPr="00045B8D">
        <w:rPr>
          <w:rFonts w:ascii="Verdana" w:hAnsi="Verdana"/>
          <w:lang w:val="pt-BR"/>
        </w:rPr>
        <w:t xml:space="preserve">estatísticas </w:t>
      </w:r>
      <w:proofErr w:type="gramStart"/>
      <w:r w:rsidR="008607B8" w:rsidRPr="00045B8D">
        <w:rPr>
          <w:rFonts w:ascii="Verdana" w:hAnsi="Verdana"/>
          <w:lang w:val="pt-BR"/>
        </w:rPr>
        <w:t>vitais</w:t>
      </w:r>
      <w:r w:rsidR="008607B8" w:rsidRPr="005D2162">
        <w:rPr>
          <w:rFonts w:ascii="Verdana" w:hAnsi="Verdana"/>
          <w:vertAlign w:val="superscript"/>
          <w:lang w:val="pt-BR"/>
        </w:rPr>
        <w:t>(</w:t>
      </w:r>
      <w:proofErr w:type="gramEnd"/>
      <w:r w:rsidR="008607B8" w:rsidRPr="005D2162">
        <w:rPr>
          <w:rFonts w:ascii="Verdana" w:hAnsi="Verdana"/>
          <w:vertAlign w:val="superscript"/>
          <w:lang w:val="pt-BR"/>
        </w:rPr>
        <w:t>1,2)</w:t>
      </w:r>
      <w:r w:rsidR="008607B8" w:rsidRPr="005D2162">
        <w:rPr>
          <w:rFonts w:ascii="Verdana" w:hAnsi="Verdana"/>
          <w:lang w:val="pt-BR"/>
        </w:rPr>
        <w:t>.</w:t>
      </w:r>
    </w:p>
    <w:p w:rsidR="00205F04" w:rsidRPr="00045B8D" w:rsidRDefault="005D2162" w:rsidP="00A127AD">
      <w:pPr>
        <w:spacing w:line="360" w:lineRule="auto"/>
        <w:jc w:val="both"/>
        <w:rPr>
          <w:rFonts w:ascii="Verdana" w:hAnsi="Verdana"/>
          <w:lang w:val="pt-BR"/>
        </w:rPr>
      </w:pPr>
      <w:r w:rsidRPr="005D2162">
        <w:rPr>
          <w:rFonts w:ascii="Verdana" w:hAnsi="Verdana"/>
          <w:lang w:val="pt-BR"/>
        </w:rPr>
        <w:t>O processo de investigação da VOIF destina-se a analisar as circunstâncias dos óbitos, ampliando a compreensão dos fatores de risco</w:t>
      </w:r>
      <w:r w:rsidR="00205F04" w:rsidRPr="005D2162">
        <w:rPr>
          <w:rFonts w:ascii="Verdana" w:hAnsi="Verdana"/>
          <w:lang w:val="pt-BR"/>
        </w:rPr>
        <w:t xml:space="preserve"> das mortes infantis, </w:t>
      </w:r>
      <w:r w:rsidRPr="005D2162">
        <w:rPr>
          <w:rFonts w:ascii="Verdana" w:hAnsi="Verdana"/>
          <w:lang w:val="pt-BR"/>
        </w:rPr>
        <w:t>com enfoque na evitabilidade</w:t>
      </w:r>
      <w:r w:rsidR="00B54927">
        <w:rPr>
          <w:rFonts w:ascii="Verdana" w:hAnsi="Verdana"/>
          <w:lang w:val="pt-BR"/>
        </w:rPr>
        <w:t>. Esse processo visa</w:t>
      </w:r>
      <w:r w:rsidRPr="005D2162">
        <w:rPr>
          <w:rFonts w:ascii="Verdana" w:hAnsi="Verdana"/>
          <w:lang w:val="pt-BR"/>
        </w:rPr>
        <w:t xml:space="preserve"> </w:t>
      </w:r>
      <w:r w:rsidR="00205F04" w:rsidRPr="005D2162">
        <w:rPr>
          <w:rFonts w:ascii="Verdana" w:hAnsi="Verdana"/>
          <w:lang w:val="pt-BR"/>
        </w:rPr>
        <w:t>promove</w:t>
      </w:r>
      <w:r w:rsidRPr="005D2162">
        <w:rPr>
          <w:rFonts w:ascii="Verdana" w:hAnsi="Verdana"/>
          <w:lang w:val="pt-BR"/>
        </w:rPr>
        <w:t>r</w:t>
      </w:r>
      <w:r w:rsidR="00205F04" w:rsidRPr="005D2162">
        <w:rPr>
          <w:rFonts w:ascii="Verdana" w:hAnsi="Verdana"/>
          <w:lang w:val="pt-BR"/>
        </w:rPr>
        <w:t xml:space="preserve"> reflexões </w:t>
      </w:r>
      <w:r w:rsidRPr="005D2162">
        <w:rPr>
          <w:rFonts w:ascii="Verdana" w:hAnsi="Verdana"/>
          <w:lang w:val="pt-BR"/>
        </w:rPr>
        <w:t>dos</w:t>
      </w:r>
      <w:r w:rsidR="00205F04" w:rsidRPr="005D2162">
        <w:rPr>
          <w:rFonts w:ascii="Verdana" w:hAnsi="Verdana"/>
          <w:lang w:val="pt-BR"/>
        </w:rPr>
        <w:t xml:space="preserve"> </w:t>
      </w:r>
      <w:r w:rsidRPr="005D2162">
        <w:rPr>
          <w:rFonts w:ascii="Verdana" w:hAnsi="Verdana"/>
          <w:lang w:val="pt-BR"/>
        </w:rPr>
        <w:t>gestores e profissionais</w:t>
      </w:r>
      <w:r w:rsidR="00205F04" w:rsidRPr="005D2162">
        <w:rPr>
          <w:rFonts w:ascii="Verdana" w:hAnsi="Verdana"/>
          <w:lang w:val="pt-BR"/>
        </w:rPr>
        <w:t xml:space="preserve"> </w:t>
      </w:r>
      <w:r w:rsidRPr="005D2162">
        <w:rPr>
          <w:rFonts w:ascii="Verdana" w:hAnsi="Verdana"/>
          <w:lang w:val="pt-BR"/>
        </w:rPr>
        <w:t>dos serviços de saúde</w:t>
      </w:r>
      <w:r w:rsidR="00B54927">
        <w:rPr>
          <w:rFonts w:ascii="Verdana" w:hAnsi="Verdana"/>
          <w:lang w:val="pt-BR"/>
        </w:rPr>
        <w:t>, através da discussão dos casos investigados</w:t>
      </w:r>
      <w:r w:rsidRPr="005D2162">
        <w:rPr>
          <w:rFonts w:ascii="Verdana" w:hAnsi="Verdana"/>
          <w:lang w:val="pt-BR"/>
        </w:rPr>
        <w:t xml:space="preserve"> e</w:t>
      </w:r>
      <w:r w:rsidR="00205F04" w:rsidRPr="005D2162">
        <w:rPr>
          <w:rFonts w:ascii="Verdana" w:hAnsi="Verdana"/>
          <w:lang w:val="pt-BR"/>
        </w:rPr>
        <w:t xml:space="preserve"> </w:t>
      </w:r>
      <w:r w:rsidRPr="005D2162">
        <w:rPr>
          <w:rFonts w:ascii="Verdana" w:hAnsi="Verdana"/>
          <w:lang w:val="pt-BR"/>
        </w:rPr>
        <w:t xml:space="preserve">mobilizar ações para evitar eventos </w:t>
      </w:r>
      <w:proofErr w:type="gramStart"/>
      <w:r w:rsidRPr="005D2162">
        <w:rPr>
          <w:rFonts w:ascii="Verdana" w:hAnsi="Verdana"/>
          <w:lang w:val="pt-BR"/>
        </w:rPr>
        <w:t>semelhantes</w:t>
      </w:r>
      <w:r w:rsidRPr="005D2162">
        <w:rPr>
          <w:rFonts w:ascii="Verdana" w:hAnsi="Verdana"/>
          <w:sz w:val="22"/>
          <w:vertAlign w:val="superscript"/>
          <w:lang w:val="pt-BR"/>
        </w:rPr>
        <w:t>(</w:t>
      </w:r>
      <w:proofErr w:type="gramEnd"/>
      <w:r w:rsidRPr="005D2162">
        <w:rPr>
          <w:rFonts w:ascii="Verdana" w:hAnsi="Verdana"/>
          <w:sz w:val="22"/>
          <w:vertAlign w:val="superscript"/>
          <w:lang w:val="pt-BR"/>
        </w:rPr>
        <w:t>1,2)</w:t>
      </w:r>
      <w:r w:rsidRPr="005D2162">
        <w:rPr>
          <w:rFonts w:ascii="Verdana" w:hAnsi="Verdana"/>
          <w:sz w:val="22"/>
          <w:lang w:val="pt-BR"/>
        </w:rPr>
        <w:t>.</w:t>
      </w:r>
    </w:p>
    <w:p w:rsidR="00C77368" w:rsidRDefault="00C77368" w:rsidP="00C77368">
      <w:pPr>
        <w:spacing w:line="360" w:lineRule="auto"/>
        <w:jc w:val="both"/>
        <w:rPr>
          <w:rFonts w:ascii="Verdana" w:hAnsi="Verdana"/>
          <w:lang w:val="pt-BR"/>
        </w:rPr>
      </w:pPr>
      <w:r w:rsidRPr="00C77368">
        <w:rPr>
          <w:rFonts w:ascii="Verdana" w:hAnsi="Verdana"/>
          <w:lang w:val="pt-BR"/>
        </w:rPr>
        <w:t xml:space="preserve">Entre os instrumentos </w:t>
      </w:r>
      <w:r w:rsidR="00071636">
        <w:rPr>
          <w:rFonts w:ascii="Verdana" w:hAnsi="Verdana"/>
          <w:lang w:val="pt-BR"/>
        </w:rPr>
        <w:t>utilizados pela VOI</w:t>
      </w:r>
      <w:r w:rsidR="00F26BB3">
        <w:rPr>
          <w:rFonts w:ascii="Verdana" w:hAnsi="Verdana"/>
          <w:lang w:val="pt-BR"/>
        </w:rPr>
        <w:t>F</w:t>
      </w:r>
      <w:r w:rsidRPr="00C77368">
        <w:rPr>
          <w:rFonts w:ascii="Verdana" w:hAnsi="Verdana"/>
          <w:lang w:val="pt-BR"/>
        </w:rPr>
        <w:t xml:space="preserve">, </w:t>
      </w:r>
      <w:r w:rsidR="004D2F06">
        <w:rPr>
          <w:rFonts w:ascii="Verdana" w:hAnsi="Verdana"/>
          <w:lang w:val="pt-BR"/>
        </w:rPr>
        <w:t>tem</w:t>
      </w:r>
      <w:r w:rsidRPr="00C77368">
        <w:rPr>
          <w:rFonts w:ascii="Verdana" w:hAnsi="Verdana"/>
          <w:lang w:val="pt-BR"/>
        </w:rPr>
        <w:t>-se a ficha confidencial e a ficha síntese</w:t>
      </w:r>
      <w:r w:rsidR="009F3D67" w:rsidRPr="009F3D67">
        <w:rPr>
          <w:rFonts w:ascii="Verdana" w:hAnsi="Verdana"/>
          <w:lang w:val="pt-BR"/>
        </w:rPr>
        <w:t xml:space="preserve"> </w:t>
      </w:r>
      <w:r w:rsidR="009F3D67" w:rsidRPr="00C77368">
        <w:rPr>
          <w:rFonts w:ascii="Verdana" w:hAnsi="Verdana"/>
          <w:lang w:val="pt-BR"/>
        </w:rPr>
        <w:t>de investigação do óbito infantil</w:t>
      </w:r>
      <w:r w:rsidR="005D2162">
        <w:rPr>
          <w:rFonts w:ascii="Verdana" w:hAnsi="Verdana"/>
          <w:lang w:val="pt-BR"/>
        </w:rPr>
        <w:t xml:space="preserve"> e fetal</w:t>
      </w:r>
      <w:r w:rsidRPr="00C77368">
        <w:rPr>
          <w:rFonts w:ascii="Verdana" w:hAnsi="Verdana"/>
          <w:lang w:val="pt-BR"/>
        </w:rPr>
        <w:t xml:space="preserve">. As falhas relacionadas ao preenchimento </w:t>
      </w:r>
      <w:r w:rsidR="00DA33E7">
        <w:rPr>
          <w:rFonts w:ascii="Verdana" w:hAnsi="Verdana"/>
          <w:lang w:val="pt-BR"/>
        </w:rPr>
        <w:t xml:space="preserve">desses instrumentos </w:t>
      </w:r>
      <w:r w:rsidRPr="00C77368">
        <w:rPr>
          <w:rFonts w:ascii="Verdana" w:hAnsi="Verdana"/>
          <w:lang w:val="pt-BR"/>
        </w:rPr>
        <w:t>dificultam o planejamento de políticas e programas na área da saúde</w:t>
      </w:r>
      <w:r w:rsidR="00DA33E7">
        <w:rPr>
          <w:rFonts w:ascii="Verdana" w:hAnsi="Verdana"/>
          <w:lang w:val="pt-BR"/>
        </w:rPr>
        <w:t xml:space="preserve"> materno-</w:t>
      </w:r>
      <w:proofErr w:type="gramStart"/>
      <w:r w:rsidR="00DA33E7">
        <w:rPr>
          <w:rFonts w:ascii="Verdana" w:hAnsi="Verdana"/>
          <w:lang w:val="pt-BR"/>
        </w:rPr>
        <w:t>infantil</w:t>
      </w:r>
      <w:r w:rsidR="00111913">
        <w:rPr>
          <w:rFonts w:ascii="Verdana" w:hAnsi="Verdana"/>
          <w:vertAlign w:val="superscript"/>
          <w:lang w:val="pt-BR"/>
        </w:rPr>
        <w:t>(</w:t>
      </w:r>
      <w:proofErr w:type="gramEnd"/>
      <w:r w:rsidR="00111913">
        <w:rPr>
          <w:rFonts w:ascii="Verdana" w:hAnsi="Verdana"/>
          <w:vertAlign w:val="superscript"/>
          <w:lang w:val="pt-BR"/>
        </w:rPr>
        <w:t>1</w:t>
      </w:r>
      <w:r w:rsidR="00111913" w:rsidRPr="009E4788">
        <w:rPr>
          <w:rFonts w:ascii="Verdana" w:hAnsi="Verdana"/>
          <w:vertAlign w:val="superscript"/>
          <w:lang w:val="pt-BR"/>
        </w:rPr>
        <w:t>)</w:t>
      </w:r>
      <w:r w:rsidR="00111913">
        <w:rPr>
          <w:rFonts w:ascii="Verdana" w:hAnsi="Verdana"/>
          <w:lang w:val="pt-BR"/>
        </w:rPr>
        <w:t>.</w:t>
      </w:r>
      <w:r w:rsidRPr="00C77368">
        <w:rPr>
          <w:rFonts w:ascii="Verdana" w:hAnsi="Verdana"/>
          <w:lang w:val="pt-BR"/>
        </w:rPr>
        <w:t xml:space="preserve"> Nesse sentido, conhecer a </w:t>
      </w:r>
      <w:r w:rsidR="00E846D4">
        <w:rPr>
          <w:rFonts w:ascii="Verdana" w:hAnsi="Verdana"/>
          <w:lang w:val="pt-BR"/>
        </w:rPr>
        <w:t xml:space="preserve">completitude e concordância </w:t>
      </w:r>
      <w:r w:rsidR="00071636">
        <w:rPr>
          <w:rFonts w:ascii="Verdana" w:hAnsi="Verdana"/>
          <w:lang w:val="pt-BR"/>
        </w:rPr>
        <w:t>dos dados produzidos pela VOI</w:t>
      </w:r>
      <w:r w:rsidR="00F26BB3">
        <w:rPr>
          <w:rFonts w:ascii="Verdana" w:hAnsi="Verdana"/>
          <w:lang w:val="pt-BR"/>
        </w:rPr>
        <w:t>F</w:t>
      </w:r>
      <w:r w:rsidRPr="00C77368">
        <w:rPr>
          <w:rFonts w:ascii="Verdana" w:hAnsi="Verdana"/>
          <w:lang w:val="pt-BR"/>
        </w:rPr>
        <w:t xml:space="preserve"> é fundamental para a compreensão da potencialidade dos </w:t>
      </w:r>
      <w:r w:rsidR="00D94AF9" w:rsidRPr="00F605A5">
        <w:rPr>
          <w:rFonts w:ascii="Verdana" w:hAnsi="Verdana"/>
          <w:lang w:val="pt-BR"/>
        </w:rPr>
        <w:t>instrumentos de investigação</w:t>
      </w:r>
      <w:r w:rsidR="00111913">
        <w:rPr>
          <w:rFonts w:ascii="Verdana" w:hAnsi="Verdana"/>
          <w:lang w:val="pt-BR"/>
        </w:rPr>
        <w:t>.</w:t>
      </w:r>
      <w:r w:rsidRPr="00C77368">
        <w:rPr>
          <w:rFonts w:ascii="Verdana" w:hAnsi="Verdana"/>
          <w:lang w:val="pt-BR"/>
        </w:rPr>
        <w:t xml:space="preserve"> </w:t>
      </w:r>
    </w:p>
    <w:p w:rsidR="00870CF7" w:rsidRDefault="00870CF7" w:rsidP="007757D6">
      <w:pPr>
        <w:spacing w:line="480" w:lineRule="auto"/>
        <w:jc w:val="both"/>
        <w:rPr>
          <w:rFonts w:ascii="Verdana" w:hAnsi="Verdana"/>
          <w:lang w:val="pt-BR"/>
        </w:rPr>
      </w:pPr>
    </w:p>
    <w:p w:rsidR="00B86ACC" w:rsidRPr="00B86ACC" w:rsidRDefault="00B86ACC" w:rsidP="00B86ACC">
      <w:pPr>
        <w:spacing w:line="480" w:lineRule="auto"/>
        <w:jc w:val="both"/>
        <w:rPr>
          <w:rFonts w:ascii="Verdana" w:hAnsi="Verdana"/>
          <w:lang w:val="pt-BR"/>
        </w:rPr>
      </w:pPr>
    </w:p>
    <w:p w:rsidR="00B86ACC" w:rsidRPr="00B86ACC" w:rsidRDefault="00F26BB3" w:rsidP="00B86ACC">
      <w:pPr>
        <w:spacing w:line="480" w:lineRule="auto"/>
        <w:jc w:val="both"/>
        <w:rPr>
          <w:rFonts w:ascii="Verdana" w:hAnsi="Verdana"/>
          <w:b/>
          <w:lang w:val="pt-BR"/>
        </w:rPr>
      </w:pPr>
      <w:r>
        <w:rPr>
          <w:rFonts w:ascii="Verdana" w:hAnsi="Verdana"/>
          <w:b/>
          <w:lang w:val="pt-BR"/>
        </w:rPr>
        <w:t>QUESTÃO NORTEADORA</w:t>
      </w:r>
    </w:p>
    <w:p w:rsidR="00B86ACC" w:rsidRPr="00045B8D" w:rsidRDefault="004D233F" w:rsidP="007757D6">
      <w:pPr>
        <w:spacing w:line="480" w:lineRule="auto"/>
        <w:jc w:val="both"/>
        <w:rPr>
          <w:rFonts w:ascii="Verdana" w:hAnsi="Verdana"/>
          <w:lang w:val="pt-BR"/>
        </w:rPr>
      </w:pPr>
      <w:r w:rsidRPr="004D233F">
        <w:rPr>
          <w:rFonts w:ascii="Verdana" w:hAnsi="Verdana"/>
          <w:lang w:val="pt-BR"/>
        </w:rPr>
        <w:t xml:space="preserve">Qual a concordância e </w:t>
      </w:r>
      <w:r>
        <w:rPr>
          <w:rFonts w:ascii="Verdana" w:hAnsi="Verdana"/>
          <w:lang w:val="pt-BR"/>
        </w:rPr>
        <w:t xml:space="preserve">a </w:t>
      </w:r>
      <w:r w:rsidRPr="004D233F">
        <w:rPr>
          <w:rFonts w:ascii="Verdana" w:hAnsi="Verdana"/>
          <w:lang w:val="pt-BR"/>
        </w:rPr>
        <w:t xml:space="preserve">completitude do preenchimento das fichas </w:t>
      </w:r>
      <w:r w:rsidR="00C01884" w:rsidRPr="004D233F">
        <w:rPr>
          <w:rFonts w:ascii="Verdana" w:hAnsi="Verdana"/>
          <w:lang w:val="pt-BR"/>
        </w:rPr>
        <w:t>confidencia</w:t>
      </w:r>
      <w:r w:rsidR="00C01884">
        <w:rPr>
          <w:rFonts w:ascii="Verdana" w:hAnsi="Verdana"/>
          <w:lang w:val="pt-BR"/>
        </w:rPr>
        <w:t>is</w:t>
      </w:r>
      <w:r w:rsidR="00C01884" w:rsidRPr="004D233F">
        <w:rPr>
          <w:rFonts w:ascii="Verdana" w:hAnsi="Verdana"/>
          <w:lang w:val="pt-BR"/>
        </w:rPr>
        <w:t xml:space="preserve"> </w:t>
      </w:r>
      <w:r w:rsidRPr="004D233F">
        <w:rPr>
          <w:rFonts w:ascii="Verdana" w:hAnsi="Verdana"/>
          <w:lang w:val="pt-BR"/>
        </w:rPr>
        <w:t>e síntese</w:t>
      </w:r>
      <w:r w:rsidR="00C01884">
        <w:rPr>
          <w:rFonts w:ascii="Verdana" w:hAnsi="Verdana"/>
          <w:lang w:val="pt-BR"/>
        </w:rPr>
        <w:t>s</w:t>
      </w:r>
      <w:r w:rsidRPr="004D233F">
        <w:rPr>
          <w:rFonts w:ascii="Verdana" w:hAnsi="Verdana"/>
          <w:lang w:val="pt-BR"/>
        </w:rPr>
        <w:t xml:space="preserve"> de investigação da vigilância do óbito infantil</w:t>
      </w:r>
      <w:r>
        <w:rPr>
          <w:rFonts w:ascii="Verdana" w:hAnsi="Verdana"/>
          <w:lang w:val="pt-BR"/>
        </w:rPr>
        <w:t xml:space="preserve"> e fetal</w:t>
      </w:r>
      <w:r w:rsidRPr="004D233F">
        <w:rPr>
          <w:rFonts w:ascii="Verdana" w:hAnsi="Verdana"/>
          <w:lang w:val="pt-BR"/>
        </w:rPr>
        <w:t xml:space="preserve"> </w:t>
      </w:r>
      <w:r w:rsidR="00D44A48">
        <w:rPr>
          <w:rFonts w:ascii="Verdana" w:hAnsi="Verdana"/>
          <w:lang w:val="pt-BR"/>
        </w:rPr>
        <w:t>no</w:t>
      </w:r>
      <w:r w:rsidRPr="004D233F">
        <w:rPr>
          <w:rFonts w:ascii="Verdana" w:hAnsi="Verdana"/>
          <w:lang w:val="pt-BR"/>
        </w:rPr>
        <w:t xml:space="preserve"> Recife</w:t>
      </w:r>
      <w:r w:rsidR="00D44A48">
        <w:rPr>
          <w:rFonts w:ascii="Verdana" w:hAnsi="Verdana"/>
          <w:lang w:val="pt-BR"/>
        </w:rPr>
        <w:t xml:space="preserve"> (PE)</w:t>
      </w:r>
      <w:r w:rsidRPr="004D233F">
        <w:rPr>
          <w:rFonts w:ascii="Verdana" w:hAnsi="Verdana"/>
          <w:lang w:val="pt-BR"/>
        </w:rPr>
        <w:t xml:space="preserve"> em 2014?</w:t>
      </w:r>
    </w:p>
    <w:p w:rsidR="00CE161C" w:rsidRDefault="00CE161C" w:rsidP="000200A1">
      <w:pPr>
        <w:spacing w:line="480" w:lineRule="auto"/>
        <w:jc w:val="both"/>
        <w:rPr>
          <w:rFonts w:ascii="Verdana" w:hAnsi="Verdana"/>
          <w:lang w:val="pt-BR"/>
        </w:rPr>
      </w:pPr>
    </w:p>
    <w:p w:rsidR="005C35C5" w:rsidRDefault="005C35C5" w:rsidP="000200A1">
      <w:pPr>
        <w:spacing w:line="480" w:lineRule="auto"/>
        <w:jc w:val="both"/>
        <w:rPr>
          <w:rFonts w:ascii="Verdana" w:hAnsi="Verdana"/>
          <w:lang w:val="pt-BR"/>
        </w:rPr>
      </w:pPr>
    </w:p>
    <w:p w:rsidR="003F3E78" w:rsidRPr="009E4788" w:rsidRDefault="003F3E78" w:rsidP="004E60FD">
      <w:pPr>
        <w:spacing w:line="360" w:lineRule="auto"/>
        <w:jc w:val="both"/>
        <w:rPr>
          <w:rFonts w:ascii="Verdana" w:hAnsi="Verdana"/>
          <w:b/>
          <w:szCs w:val="24"/>
          <w:lang w:val="pt-BR"/>
        </w:rPr>
      </w:pPr>
      <w:r w:rsidRPr="009E4788">
        <w:rPr>
          <w:rFonts w:ascii="Verdana" w:hAnsi="Verdana"/>
          <w:b/>
          <w:szCs w:val="24"/>
          <w:lang w:val="pt-BR"/>
        </w:rPr>
        <w:t>OBJETIVO</w:t>
      </w:r>
    </w:p>
    <w:p w:rsidR="00F605A5" w:rsidRDefault="00F605A5" w:rsidP="007757D6">
      <w:pPr>
        <w:spacing w:line="480" w:lineRule="auto"/>
        <w:jc w:val="both"/>
        <w:rPr>
          <w:rFonts w:ascii="Verdana" w:hAnsi="Verdana"/>
          <w:sz w:val="24"/>
          <w:szCs w:val="24"/>
          <w:lang w:val="pt-BR"/>
        </w:rPr>
      </w:pPr>
      <w:r w:rsidRPr="00045B8D">
        <w:rPr>
          <w:rFonts w:ascii="Verdana" w:hAnsi="Verdana"/>
          <w:lang w:val="pt-BR"/>
        </w:rPr>
        <w:t>Avaliar a completitude e a concordância dos instrumentos</w:t>
      </w:r>
      <w:r w:rsidR="00E742EB" w:rsidRPr="00045B8D">
        <w:rPr>
          <w:rFonts w:ascii="Verdana" w:hAnsi="Verdana"/>
          <w:lang w:val="pt-BR"/>
        </w:rPr>
        <w:t xml:space="preserve"> de investigação</w:t>
      </w:r>
      <w:r w:rsidRPr="00045B8D">
        <w:rPr>
          <w:rFonts w:ascii="Verdana" w:hAnsi="Verdana"/>
          <w:lang w:val="pt-BR"/>
        </w:rPr>
        <w:t xml:space="preserve"> da vigilância do óbito </w:t>
      </w:r>
      <w:r w:rsidR="00264EB0" w:rsidRPr="00045B8D">
        <w:rPr>
          <w:rFonts w:ascii="Verdana" w:hAnsi="Verdana"/>
          <w:lang w:val="pt-BR"/>
        </w:rPr>
        <w:t>infantil e fetal</w:t>
      </w:r>
      <w:r w:rsidRPr="00045B8D">
        <w:rPr>
          <w:rFonts w:ascii="Verdana" w:hAnsi="Verdana"/>
          <w:lang w:val="pt-BR"/>
        </w:rPr>
        <w:t xml:space="preserve">. </w:t>
      </w:r>
    </w:p>
    <w:p w:rsidR="00CE161C" w:rsidRDefault="00CE161C" w:rsidP="007757D6">
      <w:pPr>
        <w:spacing w:line="480" w:lineRule="auto"/>
        <w:jc w:val="both"/>
        <w:rPr>
          <w:rFonts w:ascii="Verdana" w:hAnsi="Verdana"/>
          <w:sz w:val="24"/>
          <w:szCs w:val="24"/>
          <w:lang w:val="pt-BR"/>
        </w:rPr>
      </w:pPr>
    </w:p>
    <w:p w:rsidR="005C35C5" w:rsidRPr="009E4788" w:rsidRDefault="005C35C5" w:rsidP="007757D6">
      <w:pPr>
        <w:spacing w:line="480" w:lineRule="auto"/>
        <w:jc w:val="both"/>
        <w:rPr>
          <w:rFonts w:ascii="Verdana" w:hAnsi="Verdana"/>
          <w:sz w:val="24"/>
          <w:szCs w:val="24"/>
          <w:lang w:val="pt-BR"/>
        </w:rPr>
      </w:pPr>
    </w:p>
    <w:p w:rsidR="003F3E78" w:rsidRPr="009E4788" w:rsidRDefault="003F3E78" w:rsidP="004E60FD">
      <w:pPr>
        <w:spacing w:line="360" w:lineRule="auto"/>
        <w:jc w:val="both"/>
        <w:rPr>
          <w:rFonts w:ascii="Verdana" w:hAnsi="Verdana"/>
          <w:b/>
          <w:szCs w:val="24"/>
          <w:lang w:val="pt-BR"/>
        </w:rPr>
      </w:pPr>
      <w:r w:rsidRPr="009E4788">
        <w:rPr>
          <w:rFonts w:ascii="Verdana" w:hAnsi="Verdana"/>
          <w:b/>
          <w:szCs w:val="24"/>
          <w:lang w:val="pt-BR"/>
        </w:rPr>
        <w:t>MÉTODO</w:t>
      </w:r>
    </w:p>
    <w:p w:rsidR="00CF5170" w:rsidRPr="00835219" w:rsidRDefault="001E3AC7" w:rsidP="00CF5170">
      <w:pPr>
        <w:spacing w:line="360" w:lineRule="auto"/>
        <w:jc w:val="both"/>
        <w:rPr>
          <w:rFonts w:ascii="Verdana" w:hAnsi="Verdana"/>
          <w:spacing w:val="1"/>
          <w:lang w:val="pt-BR"/>
        </w:rPr>
      </w:pPr>
      <w:r w:rsidRPr="009E4788">
        <w:rPr>
          <w:rFonts w:ascii="Verdana" w:hAnsi="Verdana"/>
          <w:lang w:val="pt-BR"/>
        </w:rPr>
        <w:t xml:space="preserve">Trata-se de um </w:t>
      </w:r>
      <w:r w:rsidR="00011863" w:rsidRPr="009E4788">
        <w:rPr>
          <w:rFonts w:ascii="Verdana" w:hAnsi="Verdana"/>
          <w:lang w:val="pt-BR"/>
        </w:rPr>
        <w:t>estudo</w:t>
      </w:r>
      <w:r w:rsidRPr="009E4788">
        <w:rPr>
          <w:rFonts w:ascii="Verdana" w:hAnsi="Verdana"/>
          <w:lang w:val="pt-BR"/>
        </w:rPr>
        <w:t xml:space="preserve"> transversal</w:t>
      </w:r>
      <w:r w:rsidR="00AC2754">
        <w:rPr>
          <w:rFonts w:ascii="Verdana" w:hAnsi="Verdana"/>
          <w:lang w:val="pt-BR"/>
        </w:rPr>
        <w:t xml:space="preserve"> </w:t>
      </w:r>
      <w:r w:rsidR="00AC2754" w:rsidRPr="00835219">
        <w:rPr>
          <w:rFonts w:ascii="Verdana" w:hAnsi="Verdana"/>
          <w:lang w:val="pt-BR"/>
        </w:rPr>
        <w:t xml:space="preserve">e censitário </w:t>
      </w:r>
      <w:r w:rsidR="00580A9E">
        <w:rPr>
          <w:rFonts w:ascii="Verdana" w:hAnsi="Verdana"/>
          <w:lang w:val="pt-BR"/>
        </w:rPr>
        <w:t>realizado no Recife (PE)</w:t>
      </w:r>
      <w:r w:rsidR="00AC2754">
        <w:rPr>
          <w:rFonts w:ascii="Verdana" w:hAnsi="Verdana"/>
          <w:lang w:val="pt-BR"/>
        </w:rPr>
        <w:t xml:space="preserve">, situado </w:t>
      </w:r>
      <w:r w:rsidR="00AC2754" w:rsidRPr="00835219">
        <w:rPr>
          <w:rFonts w:ascii="Verdana" w:hAnsi="Verdana"/>
          <w:lang w:val="pt-BR"/>
        </w:rPr>
        <w:t>na região Nordeste do Brasil.</w:t>
      </w:r>
      <w:r w:rsidR="00580A9E">
        <w:rPr>
          <w:rFonts w:ascii="Verdana" w:hAnsi="Verdana"/>
          <w:lang w:val="pt-BR"/>
        </w:rPr>
        <w:t xml:space="preserve"> </w:t>
      </w:r>
      <w:r w:rsidRPr="009E4788">
        <w:rPr>
          <w:rFonts w:ascii="Verdana" w:hAnsi="Verdana"/>
          <w:lang w:val="pt-BR"/>
        </w:rPr>
        <w:t>As</w:t>
      </w:r>
      <w:r w:rsidR="00011863" w:rsidRPr="009E4788">
        <w:rPr>
          <w:rFonts w:ascii="Verdana" w:hAnsi="Verdana"/>
          <w:lang w:val="pt-BR"/>
        </w:rPr>
        <w:t xml:space="preserve"> fontes de dados </w:t>
      </w:r>
      <w:r w:rsidR="00723AA7">
        <w:rPr>
          <w:rFonts w:ascii="Verdana" w:hAnsi="Verdana"/>
          <w:lang w:val="pt-BR"/>
        </w:rPr>
        <w:t xml:space="preserve">serão </w:t>
      </w:r>
      <w:r w:rsidR="00011863" w:rsidRPr="009E4788">
        <w:rPr>
          <w:rFonts w:ascii="Verdana" w:hAnsi="Verdana"/>
          <w:lang w:val="pt-BR"/>
        </w:rPr>
        <w:t>constituídas pelas</w:t>
      </w:r>
      <w:r w:rsidR="00011863" w:rsidRPr="009E4788">
        <w:rPr>
          <w:rFonts w:ascii="Verdana" w:hAnsi="Verdana"/>
          <w:spacing w:val="5"/>
          <w:lang w:val="pt-BR"/>
        </w:rPr>
        <w:t xml:space="preserve"> f</w:t>
      </w:r>
      <w:r w:rsidR="00011863" w:rsidRPr="009E4788">
        <w:rPr>
          <w:rFonts w:ascii="Verdana" w:hAnsi="Verdana"/>
          <w:lang w:val="pt-BR"/>
        </w:rPr>
        <w:t>ichas</w:t>
      </w:r>
      <w:r w:rsidR="00C77368">
        <w:rPr>
          <w:rFonts w:ascii="Verdana" w:hAnsi="Verdana"/>
          <w:lang w:val="pt-BR"/>
        </w:rPr>
        <w:t xml:space="preserve"> confidencia</w:t>
      </w:r>
      <w:r w:rsidR="00AC2754">
        <w:rPr>
          <w:rFonts w:ascii="Verdana" w:hAnsi="Verdana"/>
          <w:lang w:val="pt-BR"/>
        </w:rPr>
        <w:t>is</w:t>
      </w:r>
      <w:r w:rsidR="00C77368">
        <w:rPr>
          <w:rFonts w:ascii="Verdana" w:hAnsi="Verdana"/>
          <w:lang w:val="pt-BR"/>
        </w:rPr>
        <w:t xml:space="preserve"> e síntese</w:t>
      </w:r>
      <w:r w:rsidR="00AC2754">
        <w:rPr>
          <w:rFonts w:ascii="Verdana" w:hAnsi="Verdana"/>
          <w:lang w:val="pt-BR"/>
        </w:rPr>
        <w:t>s</w:t>
      </w:r>
      <w:r w:rsidR="00011863" w:rsidRPr="009E4788">
        <w:rPr>
          <w:rFonts w:ascii="Verdana" w:hAnsi="Verdana"/>
          <w:lang w:val="pt-BR"/>
        </w:rPr>
        <w:t xml:space="preserve"> </w:t>
      </w:r>
      <w:r w:rsidR="009F3D67">
        <w:rPr>
          <w:rFonts w:ascii="Verdana" w:hAnsi="Verdana"/>
          <w:lang w:val="pt-BR"/>
        </w:rPr>
        <w:t>da</w:t>
      </w:r>
      <w:r w:rsidR="00071636">
        <w:rPr>
          <w:rFonts w:ascii="Verdana" w:hAnsi="Verdana"/>
          <w:lang w:val="pt-BR"/>
        </w:rPr>
        <w:t xml:space="preserve"> VOI</w:t>
      </w:r>
      <w:r w:rsidR="00B500CD">
        <w:rPr>
          <w:rFonts w:ascii="Verdana" w:hAnsi="Verdana"/>
          <w:lang w:val="pt-BR"/>
        </w:rPr>
        <w:t>F</w:t>
      </w:r>
      <w:r w:rsidR="00DB69B8">
        <w:rPr>
          <w:rFonts w:ascii="Verdana" w:hAnsi="Verdana"/>
          <w:lang w:val="pt-BR"/>
        </w:rPr>
        <w:t>.</w:t>
      </w:r>
      <w:r w:rsidR="008A5901">
        <w:rPr>
          <w:rFonts w:ascii="Verdana" w:hAnsi="Verdana"/>
          <w:lang w:val="pt-BR"/>
        </w:rPr>
        <w:t xml:space="preserve"> </w:t>
      </w:r>
      <w:r w:rsidR="00DB69B8">
        <w:rPr>
          <w:rFonts w:ascii="Verdana" w:hAnsi="Verdana"/>
          <w:spacing w:val="1"/>
          <w:lang w:val="pt-BR"/>
        </w:rPr>
        <w:t>A população</w:t>
      </w:r>
      <w:r w:rsidR="00DB69B8" w:rsidRPr="009E4788">
        <w:rPr>
          <w:rFonts w:ascii="Verdana" w:hAnsi="Verdana"/>
          <w:spacing w:val="1"/>
          <w:lang w:val="pt-BR"/>
        </w:rPr>
        <w:t xml:space="preserve"> de</w:t>
      </w:r>
      <w:r w:rsidR="00DB69B8">
        <w:rPr>
          <w:rFonts w:ascii="Verdana" w:hAnsi="Verdana"/>
          <w:spacing w:val="1"/>
          <w:lang w:val="pt-BR"/>
        </w:rPr>
        <w:t>ste</w:t>
      </w:r>
      <w:r w:rsidR="00DB69B8" w:rsidRPr="009E4788">
        <w:rPr>
          <w:rFonts w:ascii="Verdana" w:hAnsi="Verdana"/>
          <w:spacing w:val="1"/>
          <w:lang w:val="pt-BR"/>
        </w:rPr>
        <w:t xml:space="preserve"> estudo</w:t>
      </w:r>
      <w:r w:rsidR="00DB69B8">
        <w:rPr>
          <w:rFonts w:ascii="Verdana" w:hAnsi="Verdana"/>
          <w:spacing w:val="1"/>
          <w:lang w:val="pt-BR"/>
        </w:rPr>
        <w:t xml:space="preserve"> será constituída por</w:t>
      </w:r>
      <w:r w:rsidR="00DB69B8">
        <w:rPr>
          <w:rFonts w:ascii="Verdana" w:hAnsi="Verdana"/>
          <w:lang w:val="pt-BR"/>
        </w:rPr>
        <w:t xml:space="preserve"> t</w:t>
      </w:r>
      <w:r w:rsidR="008A5901">
        <w:rPr>
          <w:rFonts w:ascii="Verdana" w:hAnsi="Verdana"/>
          <w:lang w:val="pt-BR"/>
        </w:rPr>
        <w:t xml:space="preserve">odos os </w:t>
      </w:r>
      <w:r w:rsidR="008A5901" w:rsidRPr="009E4788">
        <w:rPr>
          <w:rFonts w:ascii="Verdana" w:hAnsi="Verdana"/>
          <w:spacing w:val="1"/>
          <w:lang w:val="pt-BR"/>
        </w:rPr>
        <w:t>1</w:t>
      </w:r>
      <w:r w:rsidR="008A5901">
        <w:rPr>
          <w:rFonts w:ascii="Verdana" w:hAnsi="Verdana"/>
          <w:spacing w:val="1"/>
          <w:lang w:val="pt-BR"/>
        </w:rPr>
        <w:t>83 óbitos infantis</w:t>
      </w:r>
      <w:r w:rsidR="00CF5170">
        <w:rPr>
          <w:rFonts w:ascii="Verdana" w:hAnsi="Verdana"/>
          <w:spacing w:val="1"/>
          <w:lang w:val="pt-BR"/>
        </w:rPr>
        <w:t xml:space="preserve"> </w:t>
      </w:r>
      <w:r w:rsidR="00CF5170" w:rsidRPr="00835219">
        <w:rPr>
          <w:rFonts w:ascii="Verdana" w:hAnsi="Verdana"/>
          <w:spacing w:val="1"/>
          <w:lang w:val="pt-BR"/>
        </w:rPr>
        <w:t>(&lt; de um ano)</w:t>
      </w:r>
      <w:r w:rsidR="008A5901">
        <w:rPr>
          <w:rFonts w:ascii="Verdana" w:hAnsi="Verdana"/>
          <w:lang w:val="pt-BR"/>
        </w:rPr>
        <w:t xml:space="preserve"> </w:t>
      </w:r>
      <w:r w:rsidR="008A5901">
        <w:rPr>
          <w:rFonts w:ascii="Verdana" w:hAnsi="Verdana"/>
          <w:spacing w:val="1"/>
          <w:lang w:val="pt-BR"/>
        </w:rPr>
        <w:t>investigados</w:t>
      </w:r>
      <w:r w:rsidR="008A5901">
        <w:rPr>
          <w:rFonts w:ascii="Verdana" w:hAnsi="Verdana"/>
          <w:lang w:val="pt-BR"/>
        </w:rPr>
        <w:t xml:space="preserve"> </w:t>
      </w:r>
      <w:r w:rsidR="00DB69B8">
        <w:rPr>
          <w:rFonts w:ascii="Verdana" w:hAnsi="Verdana"/>
          <w:lang w:val="pt-BR"/>
        </w:rPr>
        <w:t xml:space="preserve">pela VOIF </w:t>
      </w:r>
      <w:r w:rsidR="008A5901">
        <w:rPr>
          <w:rFonts w:ascii="Verdana" w:hAnsi="Verdana"/>
          <w:lang w:val="pt-BR"/>
        </w:rPr>
        <w:t>n</w:t>
      </w:r>
      <w:r w:rsidR="00DB69B8">
        <w:rPr>
          <w:rFonts w:ascii="Verdana" w:hAnsi="Verdana"/>
          <w:lang w:val="pt-BR"/>
        </w:rPr>
        <w:t>o ano de 2014</w:t>
      </w:r>
      <w:r w:rsidR="00416AE7">
        <w:rPr>
          <w:rFonts w:ascii="Verdana" w:hAnsi="Verdana"/>
          <w:spacing w:val="1"/>
          <w:lang w:val="pt-BR"/>
        </w:rPr>
        <w:t>.</w:t>
      </w:r>
      <w:r w:rsidR="00CF5170">
        <w:rPr>
          <w:rFonts w:ascii="Verdana" w:hAnsi="Verdana"/>
          <w:spacing w:val="1"/>
          <w:lang w:val="pt-BR"/>
        </w:rPr>
        <w:t xml:space="preserve"> </w:t>
      </w:r>
      <w:r w:rsidR="00CF5170" w:rsidRPr="00835219">
        <w:rPr>
          <w:rFonts w:ascii="Verdana" w:hAnsi="Verdana"/>
          <w:spacing w:val="1"/>
          <w:lang w:val="pt-BR"/>
        </w:rPr>
        <w:t>Serão excluídos todos os óbitos por malformação congênita.</w:t>
      </w:r>
    </w:p>
    <w:p w:rsidR="00D44B31" w:rsidRPr="006215F3" w:rsidRDefault="00D44B31" w:rsidP="006215F3">
      <w:pPr>
        <w:spacing w:line="360" w:lineRule="auto"/>
        <w:jc w:val="both"/>
        <w:rPr>
          <w:rFonts w:ascii="Verdana" w:hAnsi="Verdana"/>
          <w:spacing w:val="1"/>
          <w:lang w:val="pt-BR"/>
        </w:rPr>
      </w:pPr>
      <w:r>
        <w:rPr>
          <w:rFonts w:ascii="Verdana" w:hAnsi="Verdana"/>
          <w:lang w:val="pt-BR"/>
        </w:rPr>
        <w:t>A operacionalização da VOIF</w:t>
      </w:r>
      <w:r w:rsidRPr="00CE2161">
        <w:rPr>
          <w:rFonts w:ascii="Verdana" w:hAnsi="Verdana"/>
          <w:lang w:val="pt-BR"/>
        </w:rPr>
        <w:t xml:space="preserve"> é </w:t>
      </w:r>
      <w:r>
        <w:rPr>
          <w:rFonts w:ascii="Verdana" w:hAnsi="Verdana"/>
          <w:lang w:val="pt-BR"/>
        </w:rPr>
        <w:t xml:space="preserve">estruturada em </w:t>
      </w:r>
      <w:r w:rsidRPr="00CE2161">
        <w:rPr>
          <w:rFonts w:ascii="Verdana" w:hAnsi="Verdana"/>
          <w:lang w:val="pt-BR"/>
        </w:rPr>
        <w:t>quatro componentes</w:t>
      </w:r>
      <w:r>
        <w:rPr>
          <w:rFonts w:ascii="Verdana" w:hAnsi="Verdana"/>
          <w:lang w:val="pt-BR"/>
        </w:rPr>
        <w:t xml:space="preserve">: 1) </w:t>
      </w:r>
      <w:r w:rsidRPr="00CE2161">
        <w:rPr>
          <w:rFonts w:ascii="Verdana" w:hAnsi="Verdana"/>
          <w:lang w:val="pt-BR"/>
        </w:rPr>
        <w:t>identificação dos óbitos</w:t>
      </w:r>
      <w:proofErr w:type="gramStart"/>
      <w:r>
        <w:rPr>
          <w:rFonts w:ascii="Verdana" w:hAnsi="Verdana"/>
          <w:lang w:val="pt-BR"/>
        </w:rPr>
        <w:t>,</w:t>
      </w:r>
      <w:r w:rsidRPr="00CE2161">
        <w:rPr>
          <w:rFonts w:ascii="Verdana" w:hAnsi="Verdana"/>
          <w:lang w:val="pt-BR"/>
        </w:rPr>
        <w:t xml:space="preserve"> realiza-se</w:t>
      </w:r>
      <w:proofErr w:type="gramEnd"/>
      <w:r w:rsidRPr="00CE2161">
        <w:rPr>
          <w:rFonts w:ascii="Verdana" w:hAnsi="Verdana"/>
          <w:lang w:val="pt-BR"/>
        </w:rPr>
        <w:t xml:space="preserve"> a captação de todos os óbitos</w:t>
      </w:r>
      <w:r>
        <w:rPr>
          <w:rFonts w:ascii="Verdana" w:hAnsi="Verdana"/>
          <w:lang w:val="pt-BR"/>
        </w:rPr>
        <w:t xml:space="preserve"> </w:t>
      </w:r>
      <w:r w:rsidRPr="00CE2161">
        <w:rPr>
          <w:rFonts w:ascii="Verdana" w:hAnsi="Verdana"/>
          <w:lang w:val="pt-BR"/>
        </w:rPr>
        <w:t>através das D</w:t>
      </w:r>
      <w:r>
        <w:rPr>
          <w:rFonts w:ascii="Verdana" w:hAnsi="Verdana"/>
          <w:lang w:val="pt-BR"/>
        </w:rPr>
        <w:t>eclarações de Óbito</w:t>
      </w:r>
      <w:r w:rsidRPr="00CE2161">
        <w:rPr>
          <w:rFonts w:ascii="Verdana" w:hAnsi="Verdana"/>
          <w:lang w:val="pt-BR"/>
        </w:rPr>
        <w:t>. Posteriormente</w:t>
      </w:r>
      <w:r>
        <w:rPr>
          <w:rFonts w:ascii="Verdana" w:hAnsi="Verdana"/>
          <w:lang w:val="pt-BR"/>
        </w:rPr>
        <w:t>,</w:t>
      </w:r>
      <w:r w:rsidRPr="00CE2161">
        <w:rPr>
          <w:rFonts w:ascii="Verdana" w:hAnsi="Verdana"/>
          <w:lang w:val="pt-BR"/>
        </w:rPr>
        <w:t xml:space="preserve"> ocorre a validação do endereço, </w:t>
      </w:r>
      <w:r>
        <w:rPr>
          <w:rFonts w:ascii="Verdana" w:hAnsi="Verdana"/>
          <w:lang w:val="pt-BR"/>
        </w:rPr>
        <w:t xml:space="preserve">confirmando o município de residência para seleção dos casos de residentes </w:t>
      </w:r>
      <w:r w:rsidRPr="00CE2161">
        <w:rPr>
          <w:rFonts w:ascii="Verdana" w:hAnsi="Verdana"/>
          <w:lang w:val="pt-BR"/>
        </w:rPr>
        <w:t xml:space="preserve">no </w:t>
      </w:r>
      <w:r>
        <w:rPr>
          <w:rFonts w:ascii="Verdana" w:hAnsi="Verdana"/>
          <w:lang w:val="pt-BR"/>
        </w:rPr>
        <w:t xml:space="preserve">Recife; </w:t>
      </w:r>
      <w:proofErr w:type="gramStart"/>
      <w:r>
        <w:rPr>
          <w:rFonts w:ascii="Verdana" w:hAnsi="Verdana"/>
          <w:lang w:val="pt-BR"/>
        </w:rPr>
        <w:t>2</w:t>
      </w:r>
      <w:proofErr w:type="gramEnd"/>
      <w:r>
        <w:rPr>
          <w:rFonts w:ascii="Verdana" w:hAnsi="Verdana"/>
          <w:lang w:val="pt-BR"/>
        </w:rPr>
        <w:t xml:space="preserve">) investigação epidemiológica que se propõe a coletar informações em </w:t>
      </w:r>
      <w:r w:rsidRPr="00045B8D">
        <w:rPr>
          <w:rFonts w:ascii="Verdana" w:hAnsi="Verdana"/>
          <w:lang w:val="pt-BR"/>
        </w:rPr>
        <w:t xml:space="preserve">hospitais, unidades de atendimento, no domicílio e serviços de necropsia; 3) </w:t>
      </w:r>
      <w:r w:rsidRPr="00CE2161">
        <w:rPr>
          <w:rFonts w:ascii="Verdana" w:hAnsi="Verdana"/>
          <w:lang w:val="pt-BR"/>
        </w:rPr>
        <w:t xml:space="preserve">discussão </w:t>
      </w:r>
      <w:r>
        <w:rPr>
          <w:rFonts w:ascii="Verdana" w:hAnsi="Verdana"/>
          <w:lang w:val="pt-BR"/>
        </w:rPr>
        <w:t xml:space="preserve">e apresentação das </w:t>
      </w:r>
      <w:r w:rsidRPr="00761849">
        <w:rPr>
          <w:rFonts w:ascii="Verdana" w:hAnsi="Verdana"/>
          <w:lang w:val="pt-BR"/>
        </w:rPr>
        <w:t xml:space="preserve">recomendações </w:t>
      </w:r>
      <w:r w:rsidRPr="00CE2161">
        <w:rPr>
          <w:rFonts w:ascii="Verdana" w:hAnsi="Verdana"/>
          <w:lang w:val="pt-BR"/>
        </w:rPr>
        <w:t>do caso</w:t>
      </w:r>
      <w:r>
        <w:rPr>
          <w:rFonts w:ascii="Verdana" w:hAnsi="Verdana"/>
          <w:lang w:val="pt-BR"/>
        </w:rPr>
        <w:t>.</w:t>
      </w:r>
      <w:r w:rsidRPr="00CE2161">
        <w:rPr>
          <w:rFonts w:ascii="Verdana" w:hAnsi="Verdana"/>
          <w:lang w:val="pt-BR"/>
        </w:rPr>
        <w:t xml:space="preserve"> </w:t>
      </w:r>
      <w:r>
        <w:rPr>
          <w:rFonts w:ascii="Verdana" w:hAnsi="Verdana"/>
          <w:lang w:val="pt-BR"/>
        </w:rPr>
        <w:t xml:space="preserve">Neste componente </w:t>
      </w:r>
      <w:proofErr w:type="gramStart"/>
      <w:r>
        <w:rPr>
          <w:rFonts w:ascii="Verdana" w:hAnsi="Verdana"/>
          <w:lang w:val="pt-BR"/>
        </w:rPr>
        <w:t>o</w:t>
      </w:r>
      <w:r w:rsidRPr="00CE2161">
        <w:rPr>
          <w:rFonts w:ascii="Verdana" w:hAnsi="Verdana"/>
          <w:lang w:val="pt-BR"/>
        </w:rPr>
        <w:t xml:space="preserve"> </w:t>
      </w:r>
      <w:r>
        <w:rPr>
          <w:rFonts w:ascii="Verdana" w:hAnsi="Verdana"/>
          <w:lang w:val="pt-BR"/>
        </w:rPr>
        <w:t>g</w:t>
      </w:r>
      <w:r w:rsidRPr="00CE2161">
        <w:rPr>
          <w:rFonts w:ascii="Verdana" w:hAnsi="Verdana"/>
          <w:lang w:val="pt-BR"/>
        </w:rPr>
        <w:t xml:space="preserve">rupo </w:t>
      </w:r>
      <w:r>
        <w:rPr>
          <w:rFonts w:ascii="Verdana" w:hAnsi="Verdana"/>
          <w:lang w:val="pt-BR"/>
        </w:rPr>
        <w:t>t</w:t>
      </w:r>
      <w:r w:rsidRPr="00CE2161">
        <w:rPr>
          <w:rFonts w:ascii="Verdana" w:hAnsi="Verdana"/>
          <w:lang w:val="pt-BR"/>
        </w:rPr>
        <w:t xml:space="preserve">écnico </w:t>
      </w:r>
      <w:r>
        <w:rPr>
          <w:rFonts w:ascii="Verdana" w:hAnsi="Verdana"/>
          <w:lang w:val="pt-BR"/>
        </w:rPr>
        <w:t xml:space="preserve">municipal </w:t>
      </w:r>
      <w:r w:rsidRPr="00CE2161">
        <w:rPr>
          <w:rFonts w:ascii="Verdana" w:hAnsi="Verdana"/>
          <w:lang w:val="pt-BR"/>
        </w:rPr>
        <w:t>da VOI</w:t>
      </w:r>
      <w:r>
        <w:rPr>
          <w:rFonts w:ascii="Verdana" w:hAnsi="Verdana"/>
          <w:lang w:val="pt-BR"/>
        </w:rPr>
        <w:t>F</w:t>
      </w:r>
      <w:r w:rsidRPr="00CE2161">
        <w:rPr>
          <w:rFonts w:ascii="Verdana" w:hAnsi="Verdana"/>
          <w:lang w:val="pt-BR"/>
        </w:rPr>
        <w:t>, que reúne gestores e profissionais da atenção primária</w:t>
      </w:r>
      <w:r w:rsidR="00F73826">
        <w:rPr>
          <w:rFonts w:ascii="Verdana" w:hAnsi="Verdana"/>
          <w:lang w:val="pt-BR"/>
        </w:rPr>
        <w:t>,</w:t>
      </w:r>
      <w:r>
        <w:rPr>
          <w:rFonts w:ascii="Verdana" w:hAnsi="Verdana"/>
          <w:lang w:val="pt-BR"/>
        </w:rPr>
        <w:t xml:space="preserve"> </w:t>
      </w:r>
      <w:r w:rsidR="00F73826">
        <w:rPr>
          <w:rFonts w:ascii="Verdana" w:hAnsi="Verdana"/>
          <w:lang w:val="pt-BR"/>
        </w:rPr>
        <w:t>analisam</w:t>
      </w:r>
      <w:proofErr w:type="gramEnd"/>
      <w:r w:rsidRPr="00761849">
        <w:rPr>
          <w:rFonts w:ascii="Verdana" w:hAnsi="Verdana"/>
          <w:lang w:val="pt-BR"/>
        </w:rPr>
        <w:t xml:space="preserve"> os óbitos e </w:t>
      </w:r>
      <w:r w:rsidR="00F73826">
        <w:rPr>
          <w:rFonts w:ascii="Verdana" w:hAnsi="Verdana"/>
          <w:lang w:val="pt-BR"/>
        </w:rPr>
        <w:t>classificam</w:t>
      </w:r>
      <w:r>
        <w:rPr>
          <w:rFonts w:ascii="Verdana" w:hAnsi="Verdana"/>
          <w:lang w:val="pt-BR"/>
        </w:rPr>
        <w:t xml:space="preserve"> </w:t>
      </w:r>
      <w:r w:rsidRPr="00761849">
        <w:rPr>
          <w:rFonts w:ascii="Verdana" w:hAnsi="Verdana"/>
          <w:lang w:val="pt-BR"/>
        </w:rPr>
        <w:t>sua evitabilidade</w:t>
      </w:r>
      <w:r>
        <w:rPr>
          <w:rFonts w:ascii="Verdana" w:hAnsi="Verdana"/>
          <w:lang w:val="pt-BR"/>
        </w:rPr>
        <w:t>; 4) correção ou complementação dos dados nos Sistemas de Informações sobre Mortalidade (SIM) e sobre nascidos vivos (Sinasc)</w:t>
      </w:r>
      <w:r w:rsidRPr="00CE2161">
        <w:rPr>
          <w:rFonts w:ascii="Verdana" w:hAnsi="Verdana"/>
          <w:lang w:val="pt-BR"/>
        </w:rPr>
        <w:t xml:space="preserve"> e </w:t>
      </w:r>
      <w:r>
        <w:rPr>
          <w:rFonts w:ascii="Verdana" w:hAnsi="Verdana"/>
          <w:lang w:val="pt-BR"/>
        </w:rPr>
        <w:t>digitação da</w:t>
      </w:r>
      <w:r w:rsidRPr="00CE2161">
        <w:rPr>
          <w:rFonts w:ascii="Verdana" w:hAnsi="Verdana"/>
          <w:lang w:val="pt-BR"/>
        </w:rPr>
        <w:t xml:space="preserve"> ficha síntes</w:t>
      </w:r>
      <w:r>
        <w:rPr>
          <w:rFonts w:ascii="Verdana" w:hAnsi="Verdana"/>
          <w:lang w:val="pt-BR"/>
        </w:rPr>
        <w:t xml:space="preserve">e no módulo do SIM-Web. Em seguida ocorre o encaminhamento das recomendações </w:t>
      </w:r>
      <w:r w:rsidR="001C71C4">
        <w:rPr>
          <w:rFonts w:ascii="Verdana" w:hAnsi="Verdana"/>
          <w:lang w:val="pt-BR"/>
        </w:rPr>
        <w:t xml:space="preserve">aos gestores de saúde em todos os </w:t>
      </w:r>
      <w:proofErr w:type="gramStart"/>
      <w:r w:rsidR="001C71C4">
        <w:rPr>
          <w:rFonts w:ascii="Verdana" w:hAnsi="Verdana"/>
          <w:lang w:val="pt-BR"/>
        </w:rPr>
        <w:t>níveis</w:t>
      </w:r>
      <w:r>
        <w:rPr>
          <w:rFonts w:ascii="Verdana" w:hAnsi="Verdana"/>
          <w:vertAlign w:val="superscript"/>
          <w:lang w:val="pt-BR"/>
        </w:rPr>
        <w:t>(</w:t>
      </w:r>
      <w:proofErr w:type="gramEnd"/>
      <w:r>
        <w:rPr>
          <w:rFonts w:ascii="Verdana" w:hAnsi="Verdana"/>
          <w:vertAlign w:val="superscript"/>
          <w:lang w:val="pt-BR"/>
        </w:rPr>
        <w:t>2</w:t>
      </w:r>
      <w:r w:rsidRPr="009E4788">
        <w:rPr>
          <w:rFonts w:ascii="Verdana" w:hAnsi="Verdana"/>
          <w:vertAlign w:val="superscript"/>
          <w:lang w:val="pt-BR"/>
        </w:rPr>
        <w:t>)</w:t>
      </w:r>
      <w:r>
        <w:rPr>
          <w:rFonts w:ascii="Verdana" w:hAnsi="Verdana"/>
          <w:lang w:val="pt-BR"/>
        </w:rPr>
        <w:t>.</w:t>
      </w:r>
    </w:p>
    <w:p w:rsidR="00361889" w:rsidRDefault="009C6EA2" w:rsidP="00DA4FC2">
      <w:pPr>
        <w:spacing w:line="360" w:lineRule="auto"/>
        <w:jc w:val="both"/>
        <w:rPr>
          <w:rFonts w:ascii="Verdana" w:hAnsi="Verdana"/>
          <w:bCs/>
          <w:lang w:val="pt-BR"/>
        </w:rPr>
      </w:pPr>
      <w:r>
        <w:rPr>
          <w:rFonts w:ascii="Verdana" w:hAnsi="Verdana"/>
          <w:lang w:val="pt-BR"/>
        </w:rPr>
        <w:t xml:space="preserve">A ficha confidencial de </w:t>
      </w:r>
      <w:r w:rsidRPr="009E4788">
        <w:rPr>
          <w:rFonts w:ascii="Verdana" w:hAnsi="Verdana"/>
          <w:lang w:val="pt-BR"/>
        </w:rPr>
        <w:t>investigação</w:t>
      </w:r>
      <w:r>
        <w:rPr>
          <w:rFonts w:ascii="Verdana" w:hAnsi="Verdana"/>
          <w:lang w:val="pt-BR"/>
        </w:rPr>
        <w:t xml:space="preserve"> da VOI</w:t>
      </w:r>
      <w:r w:rsidR="00623D18">
        <w:rPr>
          <w:rFonts w:ascii="Verdana" w:hAnsi="Verdana"/>
          <w:lang w:val="pt-BR"/>
        </w:rPr>
        <w:t>F</w:t>
      </w:r>
      <w:r>
        <w:rPr>
          <w:rFonts w:ascii="Verdana" w:hAnsi="Verdana"/>
          <w:lang w:val="pt-BR"/>
        </w:rPr>
        <w:t xml:space="preserve"> está estrutura em </w:t>
      </w:r>
      <w:r w:rsidR="00D44B31">
        <w:rPr>
          <w:rFonts w:ascii="Verdana" w:hAnsi="Verdana"/>
          <w:lang w:val="pt-BR"/>
        </w:rPr>
        <w:t xml:space="preserve">nove </w:t>
      </w:r>
      <w:r>
        <w:rPr>
          <w:rFonts w:ascii="Verdana" w:hAnsi="Verdana"/>
          <w:lang w:val="pt-BR"/>
        </w:rPr>
        <w:t xml:space="preserve">blocos de variáveis </w:t>
      </w:r>
      <w:r w:rsidRPr="009C6EA2">
        <w:rPr>
          <w:rFonts w:ascii="Verdana" w:hAnsi="Verdana"/>
          <w:lang w:val="pt-BR"/>
        </w:rPr>
        <w:t>relaciona</w:t>
      </w:r>
      <w:r w:rsidR="00260CAE">
        <w:rPr>
          <w:rFonts w:ascii="Verdana" w:hAnsi="Verdana"/>
          <w:lang w:val="pt-BR"/>
        </w:rPr>
        <w:t>das aos dados da notificação</w:t>
      </w:r>
      <w:r w:rsidR="00623D18">
        <w:rPr>
          <w:rFonts w:ascii="Verdana" w:hAnsi="Verdana"/>
          <w:lang w:val="pt-BR"/>
        </w:rPr>
        <w:t xml:space="preserve"> (</w:t>
      </w:r>
      <w:r w:rsidR="00D44A48">
        <w:rPr>
          <w:rFonts w:ascii="Verdana" w:hAnsi="Verdana"/>
          <w:lang w:val="pt-BR"/>
        </w:rPr>
        <w:t xml:space="preserve">nove </w:t>
      </w:r>
      <w:r w:rsidR="00623D18">
        <w:rPr>
          <w:rFonts w:ascii="Verdana" w:hAnsi="Verdana"/>
          <w:lang w:val="pt-BR"/>
        </w:rPr>
        <w:t>variáveis)</w:t>
      </w:r>
      <w:r w:rsidR="00260CAE">
        <w:rPr>
          <w:rFonts w:ascii="Verdana" w:hAnsi="Verdana"/>
          <w:lang w:val="pt-BR"/>
        </w:rPr>
        <w:t xml:space="preserve">, </w:t>
      </w:r>
      <w:r w:rsidRPr="009C6EA2">
        <w:rPr>
          <w:rFonts w:ascii="Verdana" w:hAnsi="Verdana"/>
          <w:lang w:val="pt-BR"/>
        </w:rPr>
        <w:t>identificação</w:t>
      </w:r>
      <w:r w:rsidR="00623D18">
        <w:rPr>
          <w:rFonts w:ascii="Verdana" w:hAnsi="Verdana"/>
          <w:lang w:val="pt-BR"/>
        </w:rPr>
        <w:t xml:space="preserve"> (19)</w:t>
      </w:r>
      <w:r w:rsidRPr="009C6EA2">
        <w:rPr>
          <w:rFonts w:ascii="Verdana" w:hAnsi="Verdana"/>
          <w:lang w:val="pt-BR"/>
        </w:rPr>
        <w:t>, pré-natal</w:t>
      </w:r>
      <w:r w:rsidR="00623D18">
        <w:rPr>
          <w:rFonts w:ascii="Verdana" w:hAnsi="Verdana"/>
          <w:lang w:val="pt-BR"/>
        </w:rPr>
        <w:t xml:space="preserve"> (2</w:t>
      </w:r>
      <w:r w:rsidR="00380834">
        <w:rPr>
          <w:rFonts w:ascii="Verdana" w:hAnsi="Verdana"/>
          <w:lang w:val="pt-BR"/>
        </w:rPr>
        <w:t>2</w:t>
      </w:r>
      <w:r w:rsidR="00623D18">
        <w:rPr>
          <w:rFonts w:ascii="Verdana" w:hAnsi="Verdana"/>
          <w:lang w:val="pt-BR"/>
        </w:rPr>
        <w:t>)</w:t>
      </w:r>
      <w:r w:rsidRPr="009C6EA2">
        <w:rPr>
          <w:rFonts w:ascii="Verdana" w:hAnsi="Verdana"/>
          <w:lang w:val="pt-BR"/>
        </w:rPr>
        <w:t>, nascimento</w:t>
      </w:r>
      <w:r w:rsidR="00623D18">
        <w:rPr>
          <w:rFonts w:ascii="Verdana" w:hAnsi="Verdana"/>
          <w:lang w:val="pt-BR"/>
        </w:rPr>
        <w:t xml:space="preserve"> (21)</w:t>
      </w:r>
      <w:r w:rsidRPr="009C6EA2">
        <w:rPr>
          <w:rFonts w:ascii="Verdana" w:hAnsi="Verdana"/>
          <w:lang w:val="pt-BR"/>
        </w:rPr>
        <w:t>, puericultura e doenças anteriores</w:t>
      </w:r>
      <w:r w:rsidR="00623D18">
        <w:rPr>
          <w:rFonts w:ascii="Verdana" w:hAnsi="Verdana"/>
          <w:lang w:val="pt-BR"/>
        </w:rPr>
        <w:t xml:space="preserve"> (17)</w:t>
      </w:r>
      <w:r w:rsidRPr="009C6EA2">
        <w:rPr>
          <w:rFonts w:ascii="Verdana" w:hAnsi="Verdana"/>
          <w:lang w:val="pt-BR"/>
        </w:rPr>
        <w:t>, características da família</w:t>
      </w:r>
      <w:r w:rsidR="00623D18">
        <w:rPr>
          <w:rFonts w:ascii="Verdana" w:hAnsi="Verdana"/>
          <w:lang w:val="pt-BR"/>
        </w:rPr>
        <w:t xml:space="preserve"> (18)</w:t>
      </w:r>
      <w:r w:rsidRPr="009C6EA2">
        <w:rPr>
          <w:rFonts w:ascii="Verdana" w:hAnsi="Verdana"/>
          <w:lang w:val="pt-BR"/>
        </w:rPr>
        <w:t>, dados básicos sobre a ocorrência do óbito</w:t>
      </w:r>
      <w:r w:rsidR="00623D18">
        <w:rPr>
          <w:rFonts w:ascii="Verdana" w:hAnsi="Verdana"/>
          <w:lang w:val="pt-BR"/>
        </w:rPr>
        <w:t xml:space="preserve"> (24)</w:t>
      </w:r>
      <w:r w:rsidR="001015DD">
        <w:rPr>
          <w:rFonts w:ascii="Verdana" w:hAnsi="Verdana"/>
          <w:lang w:val="pt-BR"/>
        </w:rPr>
        <w:t xml:space="preserve">, </w:t>
      </w:r>
      <w:r w:rsidRPr="009C6EA2">
        <w:rPr>
          <w:rFonts w:ascii="Verdana" w:hAnsi="Verdana"/>
          <w:lang w:val="pt-BR"/>
        </w:rPr>
        <w:t>conclusões</w:t>
      </w:r>
      <w:r w:rsidR="00623D18">
        <w:rPr>
          <w:rFonts w:ascii="Verdana" w:hAnsi="Verdana"/>
          <w:lang w:val="pt-BR"/>
        </w:rPr>
        <w:t xml:space="preserve"> (</w:t>
      </w:r>
      <w:r w:rsidR="001015DD">
        <w:rPr>
          <w:rFonts w:ascii="Verdana" w:hAnsi="Verdana"/>
          <w:lang w:val="pt-BR"/>
        </w:rPr>
        <w:t xml:space="preserve">46) e </w:t>
      </w:r>
      <w:r w:rsidR="001015DD" w:rsidRPr="001015DD">
        <w:rPr>
          <w:rFonts w:ascii="Verdana" w:hAnsi="Verdana"/>
          <w:bCs/>
          <w:lang w:val="pt-BR"/>
        </w:rPr>
        <w:t xml:space="preserve">recomendações e </w:t>
      </w:r>
      <w:r w:rsidR="001015DD" w:rsidRPr="001015DD">
        <w:rPr>
          <w:rFonts w:ascii="Verdana" w:hAnsi="Verdana"/>
          <w:bCs/>
          <w:lang w:val="pt-BR"/>
        </w:rPr>
        <w:lastRenderedPageBreak/>
        <w:t>medidas de prevenção</w:t>
      </w:r>
      <w:r w:rsidR="001015DD">
        <w:rPr>
          <w:rFonts w:ascii="Verdana" w:hAnsi="Verdana"/>
          <w:bCs/>
          <w:lang w:val="pt-BR"/>
        </w:rPr>
        <w:t xml:space="preserve"> (9).</w:t>
      </w:r>
      <w:r w:rsidR="0007157C">
        <w:rPr>
          <w:rFonts w:ascii="Verdana" w:hAnsi="Verdana"/>
          <w:bCs/>
          <w:lang w:val="pt-BR"/>
        </w:rPr>
        <w:t xml:space="preserve"> A ficha </w:t>
      </w:r>
      <w:r w:rsidR="00362D9C">
        <w:rPr>
          <w:rFonts w:ascii="Verdana" w:hAnsi="Verdana"/>
          <w:bCs/>
          <w:lang w:val="pt-BR"/>
        </w:rPr>
        <w:t>síntese</w:t>
      </w:r>
      <w:r w:rsidR="003A57EA">
        <w:rPr>
          <w:rFonts w:ascii="Verdana" w:hAnsi="Verdana"/>
          <w:bCs/>
          <w:lang w:val="pt-BR"/>
        </w:rPr>
        <w:t xml:space="preserve"> </w:t>
      </w:r>
      <w:r w:rsidR="00361889">
        <w:rPr>
          <w:rFonts w:ascii="Verdana" w:hAnsi="Verdana"/>
          <w:bCs/>
          <w:lang w:val="pt-BR"/>
        </w:rPr>
        <w:t xml:space="preserve">de investigação </w:t>
      </w:r>
      <w:r w:rsidR="003A57EA">
        <w:rPr>
          <w:rFonts w:ascii="Verdana" w:hAnsi="Verdana"/>
          <w:bCs/>
          <w:lang w:val="pt-BR"/>
        </w:rPr>
        <w:t xml:space="preserve">é composta por </w:t>
      </w:r>
      <w:r w:rsidR="00FD7017">
        <w:rPr>
          <w:rFonts w:ascii="Verdana" w:hAnsi="Verdana"/>
          <w:bCs/>
          <w:lang w:val="pt-BR"/>
        </w:rPr>
        <w:t>31 variáveis relacionadas às sínteses, conclusões e recomendações sobre o caso</w:t>
      </w:r>
      <w:r w:rsidR="00361889">
        <w:rPr>
          <w:rFonts w:ascii="Verdana" w:hAnsi="Verdana"/>
          <w:bCs/>
          <w:lang w:val="pt-BR"/>
        </w:rPr>
        <w:t>.</w:t>
      </w:r>
    </w:p>
    <w:p w:rsidR="00DA4FC2" w:rsidRPr="00DA4FC2" w:rsidRDefault="00717028" w:rsidP="00DA4FC2">
      <w:pPr>
        <w:spacing w:line="360" w:lineRule="auto"/>
        <w:jc w:val="both"/>
        <w:rPr>
          <w:rFonts w:ascii="Verdana" w:hAnsi="Verdana"/>
          <w:bCs/>
          <w:lang w:val="pt-BR"/>
        </w:rPr>
      </w:pPr>
      <w:r>
        <w:rPr>
          <w:rFonts w:ascii="Verdana" w:hAnsi="Verdana"/>
          <w:lang w:val="pt-BR"/>
        </w:rPr>
        <w:t xml:space="preserve">As </w:t>
      </w:r>
      <w:r w:rsidR="009C6EA2">
        <w:rPr>
          <w:rFonts w:ascii="Verdana" w:hAnsi="Verdana"/>
          <w:lang w:val="pt-BR"/>
        </w:rPr>
        <w:t>variáveis</w:t>
      </w:r>
      <w:r>
        <w:rPr>
          <w:rFonts w:ascii="Verdana" w:hAnsi="Verdana"/>
          <w:lang w:val="pt-BR"/>
        </w:rPr>
        <w:t xml:space="preserve"> </w:t>
      </w:r>
      <w:r w:rsidR="00416AE7">
        <w:rPr>
          <w:rFonts w:ascii="Verdana" w:hAnsi="Verdana"/>
          <w:lang w:val="pt-BR"/>
        </w:rPr>
        <w:t xml:space="preserve">serão </w:t>
      </w:r>
      <w:r w:rsidR="00A23BF3">
        <w:rPr>
          <w:rFonts w:ascii="Verdana" w:hAnsi="Verdana"/>
          <w:lang w:val="pt-BR"/>
        </w:rPr>
        <w:t>codificadas e digitada</w:t>
      </w:r>
      <w:r w:rsidR="00111648" w:rsidRPr="009E4788">
        <w:rPr>
          <w:rFonts w:ascii="Verdana" w:hAnsi="Verdana"/>
          <w:lang w:val="pt-BR"/>
        </w:rPr>
        <w:t xml:space="preserve">s </w:t>
      </w:r>
      <w:r w:rsidR="00A23BF3">
        <w:rPr>
          <w:rFonts w:ascii="Verdana" w:hAnsi="Verdana"/>
          <w:lang w:val="pt-BR"/>
        </w:rPr>
        <w:t>em</w:t>
      </w:r>
      <w:r w:rsidR="00396378" w:rsidRPr="009E4788">
        <w:rPr>
          <w:rFonts w:ascii="Verdana" w:hAnsi="Verdana"/>
          <w:lang w:val="pt-BR"/>
        </w:rPr>
        <w:t xml:space="preserve"> dupla entrada </w:t>
      </w:r>
      <w:r w:rsidR="009B6649">
        <w:rPr>
          <w:rFonts w:ascii="Verdana" w:hAnsi="Verdana"/>
          <w:lang w:val="pt-BR"/>
        </w:rPr>
        <w:t xml:space="preserve">para </w:t>
      </w:r>
      <w:r w:rsidR="00F02499" w:rsidRPr="00F02499">
        <w:rPr>
          <w:rFonts w:ascii="Verdana" w:hAnsi="Verdana"/>
          <w:bCs/>
          <w:lang w:val="pt-BR"/>
        </w:rPr>
        <w:t>validação, checagem automát</w:t>
      </w:r>
      <w:r w:rsidR="00F02499">
        <w:rPr>
          <w:rFonts w:ascii="Verdana" w:hAnsi="Verdana"/>
          <w:bCs/>
          <w:lang w:val="pt-BR"/>
        </w:rPr>
        <w:t xml:space="preserve">ica e </w:t>
      </w:r>
      <w:r w:rsidR="00E842C8">
        <w:rPr>
          <w:rFonts w:ascii="Verdana" w:hAnsi="Verdana"/>
          <w:bCs/>
          <w:lang w:val="pt-BR"/>
        </w:rPr>
        <w:t xml:space="preserve">verificação </w:t>
      </w:r>
      <w:r w:rsidR="00F02499">
        <w:rPr>
          <w:rFonts w:ascii="Verdana" w:hAnsi="Verdana"/>
          <w:bCs/>
          <w:lang w:val="pt-BR"/>
        </w:rPr>
        <w:t>de inconsistência através do</w:t>
      </w:r>
      <w:r w:rsidR="00396378" w:rsidRPr="009E4788">
        <w:rPr>
          <w:rFonts w:ascii="Verdana" w:hAnsi="Verdana"/>
          <w:lang w:val="pt-BR"/>
        </w:rPr>
        <w:t xml:space="preserve"> programa </w:t>
      </w:r>
      <w:proofErr w:type="spellStart"/>
      <w:proofErr w:type="gramStart"/>
      <w:r w:rsidR="00396378" w:rsidRPr="009E4788">
        <w:rPr>
          <w:rFonts w:ascii="Verdana" w:hAnsi="Verdana"/>
          <w:lang w:val="pt-BR"/>
        </w:rPr>
        <w:t>EpiInfo</w:t>
      </w:r>
      <w:proofErr w:type="spellEnd"/>
      <w:proofErr w:type="gramEnd"/>
      <w:r w:rsidR="00111648" w:rsidRPr="009E4788">
        <w:rPr>
          <w:rFonts w:ascii="Verdana" w:hAnsi="Verdana"/>
          <w:lang w:val="pt-BR"/>
        </w:rPr>
        <w:t xml:space="preserve"> versão </w:t>
      </w:r>
      <w:r w:rsidR="00A23BF3" w:rsidRPr="00A23BF3">
        <w:rPr>
          <w:rFonts w:ascii="Verdana" w:hAnsi="Verdana"/>
          <w:bCs/>
          <w:lang w:val="pt-BR"/>
        </w:rPr>
        <w:t>6.04d</w:t>
      </w:r>
      <w:r w:rsidR="00111648" w:rsidRPr="009E4788">
        <w:rPr>
          <w:rFonts w:ascii="Verdana" w:hAnsi="Verdana"/>
          <w:lang w:val="pt-BR"/>
        </w:rPr>
        <w:t>.</w:t>
      </w:r>
      <w:r w:rsidR="00260CAE">
        <w:rPr>
          <w:rFonts w:ascii="Verdana" w:hAnsi="Verdana"/>
          <w:lang w:val="pt-BR"/>
        </w:rPr>
        <w:t xml:space="preserve"> </w:t>
      </w:r>
      <w:r>
        <w:rPr>
          <w:rFonts w:ascii="Verdana" w:hAnsi="Verdana"/>
          <w:lang w:val="pt-BR"/>
        </w:rPr>
        <w:t xml:space="preserve">A </w:t>
      </w:r>
      <w:r w:rsidR="00DA4FC2">
        <w:rPr>
          <w:rFonts w:ascii="Verdana" w:hAnsi="Verdana"/>
          <w:lang w:val="pt-BR"/>
        </w:rPr>
        <w:t xml:space="preserve">completitude dessas variáveis </w:t>
      </w:r>
      <w:r>
        <w:rPr>
          <w:rFonts w:ascii="Verdana" w:hAnsi="Verdana"/>
          <w:lang w:val="pt-BR"/>
        </w:rPr>
        <w:t xml:space="preserve">será </w:t>
      </w:r>
      <w:r w:rsidR="00D717CB" w:rsidRPr="00E842C8">
        <w:rPr>
          <w:rFonts w:ascii="Verdana" w:hAnsi="Verdana"/>
          <w:lang w:val="pt-BR"/>
        </w:rPr>
        <w:t>analisada</w:t>
      </w:r>
      <w:r>
        <w:rPr>
          <w:rFonts w:ascii="Verdana" w:hAnsi="Verdana"/>
          <w:lang w:val="pt-BR"/>
        </w:rPr>
        <w:t xml:space="preserve"> </w:t>
      </w:r>
      <w:r w:rsidR="00DA4FC2">
        <w:rPr>
          <w:rFonts w:ascii="Verdana" w:hAnsi="Verdana"/>
          <w:lang w:val="pt-BR"/>
        </w:rPr>
        <w:t xml:space="preserve">através da </w:t>
      </w:r>
      <w:r w:rsidR="00DA4FC2" w:rsidRPr="00DA4FC2">
        <w:rPr>
          <w:rFonts w:ascii="Verdana" w:hAnsi="Verdana"/>
          <w:bCs/>
          <w:lang w:val="pt-BR"/>
        </w:rPr>
        <w:t xml:space="preserve">proporção de campos ignorados </w:t>
      </w:r>
      <w:r w:rsidR="00260CAE">
        <w:rPr>
          <w:rFonts w:ascii="Verdana" w:hAnsi="Verdana"/>
          <w:bCs/>
          <w:lang w:val="pt-BR"/>
        </w:rPr>
        <w:t xml:space="preserve">e em </w:t>
      </w:r>
      <w:r w:rsidR="00DA4FC2" w:rsidRPr="00DA4FC2">
        <w:rPr>
          <w:rFonts w:ascii="Verdana" w:hAnsi="Verdana"/>
          <w:bCs/>
          <w:lang w:val="pt-BR"/>
        </w:rPr>
        <w:t xml:space="preserve">branco, </w:t>
      </w:r>
      <w:r w:rsidR="003F5B4B" w:rsidRPr="00416AE7">
        <w:rPr>
          <w:rFonts w:ascii="Verdana" w:hAnsi="Verdana"/>
          <w:bCs/>
          <w:lang w:val="pt-BR"/>
        </w:rPr>
        <w:t>considerando</w:t>
      </w:r>
      <w:r w:rsidR="009C6EA2">
        <w:rPr>
          <w:rFonts w:ascii="Verdana" w:hAnsi="Verdana"/>
          <w:bCs/>
          <w:lang w:val="pt-BR"/>
        </w:rPr>
        <w:t xml:space="preserve"> </w:t>
      </w:r>
      <w:r w:rsidR="00E660D7">
        <w:rPr>
          <w:rFonts w:ascii="Verdana" w:hAnsi="Verdana"/>
          <w:bCs/>
          <w:lang w:val="pt-BR"/>
        </w:rPr>
        <w:t xml:space="preserve">os </w:t>
      </w:r>
      <w:r w:rsidR="00262E78">
        <w:rPr>
          <w:rFonts w:ascii="Verdana" w:hAnsi="Verdana"/>
          <w:bCs/>
          <w:lang w:val="pt-BR"/>
        </w:rPr>
        <w:t>escores</w:t>
      </w:r>
      <w:r w:rsidR="00DA4FC2" w:rsidRPr="00DA4FC2">
        <w:rPr>
          <w:rFonts w:ascii="Verdana" w:hAnsi="Verdana"/>
          <w:bCs/>
          <w:lang w:val="pt-BR"/>
        </w:rPr>
        <w:t xml:space="preserve"> </w:t>
      </w:r>
      <w:r w:rsidR="00E660D7">
        <w:rPr>
          <w:rFonts w:ascii="Verdana" w:hAnsi="Verdana"/>
          <w:bCs/>
          <w:lang w:val="pt-BR"/>
        </w:rPr>
        <w:t>propostos por Romero e Cunha (2007)</w:t>
      </w:r>
      <w:r w:rsidR="00DA4FC2" w:rsidRPr="00DA4FC2">
        <w:rPr>
          <w:rFonts w:ascii="Verdana" w:hAnsi="Verdana"/>
          <w:bCs/>
          <w:lang w:val="pt-BR"/>
        </w:rPr>
        <w:t>: excelente (</w:t>
      </w:r>
      <w:r w:rsidR="00CD282D">
        <w:rPr>
          <w:rFonts w:ascii="Verdana" w:hAnsi="Verdana"/>
          <w:bCs/>
          <w:lang w:val="pt-BR"/>
        </w:rPr>
        <w:t>&lt;</w:t>
      </w:r>
      <w:r w:rsidR="00DA4FC2" w:rsidRPr="00DA4FC2">
        <w:rPr>
          <w:rFonts w:ascii="Verdana" w:hAnsi="Verdana"/>
          <w:bCs/>
          <w:lang w:val="pt-BR"/>
        </w:rPr>
        <w:t>5% de preenchimento incompleto); bom (</w:t>
      </w:r>
      <w:proofErr w:type="gramStart"/>
      <w:r w:rsidR="00DA4FC2" w:rsidRPr="00DA4FC2">
        <w:rPr>
          <w:rFonts w:ascii="Verdana" w:hAnsi="Verdana"/>
          <w:bCs/>
          <w:lang w:val="pt-BR"/>
        </w:rPr>
        <w:t>5</w:t>
      </w:r>
      <w:proofErr w:type="gramEnd"/>
      <w:r w:rsidR="00DA4FC2" w:rsidRPr="00DA4FC2">
        <w:rPr>
          <w:rFonts w:ascii="Verdana" w:hAnsi="Verdana"/>
          <w:bCs/>
          <w:lang w:val="pt-BR"/>
        </w:rPr>
        <w:t xml:space="preserve"> a 9,9%); regular (10 a 19,9%); ruim (20 a 49</w:t>
      </w:r>
      <w:r w:rsidR="00DD24F3">
        <w:rPr>
          <w:rFonts w:ascii="Verdana" w:hAnsi="Verdana"/>
          <w:bCs/>
          <w:lang w:val="pt-BR"/>
        </w:rPr>
        <w:t>,9%) e muito ruim (50% ou mais)</w:t>
      </w:r>
      <w:r w:rsidR="00E660D7">
        <w:rPr>
          <w:rFonts w:ascii="Verdana" w:hAnsi="Verdana"/>
          <w:vertAlign w:val="superscript"/>
          <w:lang w:val="pt-BR"/>
        </w:rPr>
        <w:t>(</w:t>
      </w:r>
      <w:r w:rsidR="009C60EC">
        <w:rPr>
          <w:rFonts w:ascii="Verdana" w:hAnsi="Verdana"/>
          <w:vertAlign w:val="superscript"/>
          <w:lang w:val="pt-BR"/>
        </w:rPr>
        <w:t>3</w:t>
      </w:r>
      <w:r w:rsidR="00E660D7" w:rsidRPr="009E4788">
        <w:rPr>
          <w:rFonts w:ascii="Verdana" w:hAnsi="Verdana"/>
          <w:vertAlign w:val="superscript"/>
          <w:lang w:val="pt-BR"/>
        </w:rPr>
        <w:t>)</w:t>
      </w:r>
      <w:r w:rsidR="00DD24F3" w:rsidRPr="009E4788">
        <w:rPr>
          <w:rFonts w:ascii="Verdana" w:hAnsi="Verdana"/>
          <w:lang w:val="pt-BR"/>
        </w:rPr>
        <w:t>.</w:t>
      </w:r>
    </w:p>
    <w:p w:rsidR="00920802" w:rsidRDefault="00E4099B" w:rsidP="000800BA">
      <w:pPr>
        <w:spacing w:line="360" w:lineRule="auto"/>
        <w:jc w:val="both"/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>D</w:t>
      </w:r>
      <w:r w:rsidR="00920802">
        <w:rPr>
          <w:rFonts w:ascii="Verdana" w:hAnsi="Verdana"/>
          <w:lang w:val="pt-BR"/>
        </w:rPr>
        <w:t xml:space="preserve">a ficha síntese de investigação do óbito infantil </w:t>
      </w:r>
      <w:r w:rsidR="00DA33E7">
        <w:rPr>
          <w:rFonts w:ascii="Verdana" w:hAnsi="Verdana"/>
          <w:lang w:val="pt-BR"/>
        </w:rPr>
        <w:t xml:space="preserve">serão </w:t>
      </w:r>
      <w:r w:rsidR="00920802">
        <w:rPr>
          <w:rFonts w:ascii="Verdana" w:hAnsi="Verdana"/>
          <w:lang w:val="pt-BR"/>
        </w:rPr>
        <w:t xml:space="preserve">selecionados os </w:t>
      </w:r>
      <w:r w:rsidR="00920802" w:rsidRPr="00920802">
        <w:rPr>
          <w:rFonts w:ascii="Verdana" w:hAnsi="Verdana"/>
          <w:lang w:val="pt-BR"/>
        </w:rPr>
        <w:t>campos referentes às conclusões da investigação</w:t>
      </w:r>
      <w:r w:rsidR="00920802">
        <w:rPr>
          <w:rFonts w:ascii="Verdana" w:hAnsi="Verdana"/>
          <w:lang w:val="pt-BR"/>
        </w:rPr>
        <w:t>, à causa básica antes e após a investigação e às alterações na</w:t>
      </w:r>
      <w:r w:rsidR="00E842C8">
        <w:rPr>
          <w:rFonts w:ascii="Verdana" w:hAnsi="Verdana"/>
          <w:lang w:val="pt-BR"/>
        </w:rPr>
        <w:t>s</w:t>
      </w:r>
      <w:r w:rsidR="00920802">
        <w:rPr>
          <w:rFonts w:ascii="Verdana" w:hAnsi="Verdana"/>
          <w:lang w:val="pt-BR"/>
        </w:rPr>
        <w:t xml:space="preserve"> D</w:t>
      </w:r>
      <w:r w:rsidR="00E842C8">
        <w:rPr>
          <w:rFonts w:ascii="Verdana" w:hAnsi="Verdana"/>
          <w:lang w:val="pt-BR"/>
        </w:rPr>
        <w:t>eclarações de Óbito</w:t>
      </w:r>
      <w:r w:rsidR="00920802">
        <w:rPr>
          <w:rFonts w:ascii="Verdana" w:hAnsi="Verdana"/>
          <w:lang w:val="pt-BR"/>
        </w:rPr>
        <w:t xml:space="preserve"> e </w:t>
      </w:r>
      <w:r w:rsidR="00E842C8">
        <w:rPr>
          <w:rFonts w:ascii="Verdana" w:hAnsi="Verdana"/>
          <w:lang w:val="pt-BR"/>
        </w:rPr>
        <w:t xml:space="preserve">Declarações de </w:t>
      </w:r>
      <w:r w:rsidR="00920802">
        <w:rPr>
          <w:rFonts w:ascii="Verdana" w:hAnsi="Verdana"/>
          <w:lang w:val="pt-BR"/>
        </w:rPr>
        <w:t>N</w:t>
      </w:r>
      <w:r w:rsidR="00E842C8">
        <w:rPr>
          <w:rFonts w:ascii="Verdana" w:hAnsi="Verdana"/>
          <w:lang w:val="pt-BR"/>
        </w:rPr>
        <w:t xml:space="preserve">ascido </w:t>
      </w:r>
      <w:r w:rsidR="00920802">
        <w:rPr>
          <w:rFonts w:ascii="Verdana" w:hAnsi="Verdana"/>
          <w:lang w:val="pt-BR"/>
        </w:rPr>
        <w:t>V</w:t>
      </w:r>
      <w:r w:rsidR="00E842C8">
        <w:rPr>
          <w:rFonts w:ascii="Verdana" w:hAnsi="Verdana"/>
          <w:lang w:val="pt-BR"/>
        </w:rPr>
        <w:t>ivo</w:t>
      </w:r>
      <w:r w:rsidR="00920802">
        <w:rPr>
          <w:rFonts w:ascii="Verdana" w:hAnsi="Verdana"/>
          <w:lang w:val="pt-BR"/>
        </w:rPr>
        <w:t xml:space="preserve"> após </w:t>
      </w:r>
      <w:r>
        <w:rPr>
          <w:rFonts w:ascii="Verdana" w:hAnsi="Verdana"/>
          <w:lang w:val="pt-BR"/>
        </w:rPr>
        <w:t xml:space="preserve">a </w:t>
      </w:r>
      <w:r w:rsidR="00920802">
        <w:rPr>
          <w:rFonts w:ascii="Verdana" w:hAnsi="Verdana"/>
          <w:lang w:val="pt-BR"/>
        </w:rPr>
        <w:t>investigação. Para análise dessas variáveis s</w:t>
      </w:r>
      <w:r w:rsidR="00920802" w:rsidRPr="00920802">
        <w:rPr>
          <w:rFonts w:ascii="Verdana" w:hAnsi="Verdana"/>
          <w:lang w:val="pt-BR"/>
        </w:rPr>
        <w:t xml:space="preserve">erá </w:t>
      </w:r>
      <w:r w:rsidR="000200A1">
        <w:rPr>
          <w:rFonts w:ascii="Verdana" w:hAnsi="Verdana"/>
          <w:lang w:val="pt-BR"/>
        </w:rPr>
        <w:t>utilizada a estatística descritiva (distribuição das freq</w:t>
      </w:r>
      <w:r w:rsidR="00EC080D">
        <w:rPr>
          <w:rFonts w:ascii="Verdana" w:hAnsi="Verdana"/>
          <w:lang w:val="pt-BR"/>
        </w:rPr>
        <w:t>uências absolutas e relativas),</w:t>
      </w:r>
      <w:r w:rsidR="000200A1">
        <w:rPr>
          <w:rFonts w:ascii="Verdana" w:hAnsi="Verdana"/>
          <w:lang w:val="pt-BR"/>
        </w:rPr>
        <w:t xml:space="preserve"> </w:t>
      </w:r>
      <w:r w:rsidR="00920802" w:rsidRPr="00920802">
        <w:rPr>
          <w:rFonts w:ascii="Verdana" w:hAnsi="Verdana"/>
          <w:lang w:val="pt-BR"/>
        </w:rPr>
        <w:t xml:space="preserve">empregado o índice </w:t>
      </w:r>
      <w:proofErr w:type="spellStart"/>
      <w:r w:rsidR="00920802" w:rsidRPr="00920802">
        <w:rPr>
          <w:rFonts w:ascii="Verdana" w:hAnsi="Verdana"/>
          <w:lang w:val="pt-BR"/>
        </w:rPr>
        <w:t>kappa</w:t>
      </w:r>
      <w:proofErr w:type="spellEnd"/>
      <w:r w:rsidR="00EC080D">
        <w:rPr>
          <w:rFonts w:ascii="Verdana" w:hAnsi="Verdana"/>
          <w:lang w:val="pt-BR"/>
        </w:rPr>
        <w:t xml:space="preserve"> e </w:t>
      </w:r>
      <w:r w:rsidR="00EC080D" w:rsidRPr="00EC080D">
        <w:rPr>
          <w:rFonts w:ascii="Verdana" w:hAnsi="Verdana"/>
          <w:lang w:val="pt-BR"/>
        </w:rPr>
        <w:t xml:space="preserve">o Coeficiente de Correlação </w:t>
      </w:r>
      <w:proofErr w:type="spellStart"/>
      <w:r w:rsidR="00EC080D" w:rsidRPr="00EC080D">
        <w:rPr>
          <w:rFonts w:ascii="Verdana" w:hAnsi="Verdana"/>
          <w:lang w:val="pt-BR"/>
        </w:rPr>
        <w:t>Intraclasse</w:t>
      </w:r>
      <w:proofErr w:type="spellEnd"/>
      <w:r w:rsidR="00EC080D">
        <w:rPr>
          <w:rFonts w:ascii="Verdana" w:hAnsi="Verdana"/>
          <w:lang w:val="pt-BR"/>
        </w:rPr>
        <w:t xml:space="preserve"> (ICC)</w:t>
      </w:r>
      <w:r w:rsidR="00920802" w:rsidRPr="00920802">
        <w:rPr>
          <w:rFonts w:ascii="Verdana" w:hAnsi="Verdana"/>
          <w:lang w:val="pt-BR"/>
        </w:rPr>
        <w:t xml:space="preserve">, </w:t>
      </w:r>
      <w:r w:rsidR="00CD282D">
        <w:rPr>
          <w:rFonts w:ascii="Verdana" w:hAnsi="Verdana"/>
          <w:lang w:val="pt-BR"/>
        </w:rPr>
        <w:t xml:space="preserve">considerando os </w:t>
      </w:r>
      <w:r w:rsidR="00CD282D" w:rsidRPr="00920802">
        <w:rPr>
          <w:rFonts w:ascii="Verdana" w:hAnsi="Verdana"/>
          <w:lang w:val="pt-BR"/>
        </w:rPr>
        <w:t>seguintes critérios: concordância excelente (0,80 a 1,00), substancial (0,60 a 0,79), moderada (0,40 a 0,59), razoável (0,20 a 0,39), pobre (</w:t>
      </w:r>
      <w:proofErr w:type="gramStart"/>
      <w:r w:rsidR="00CD282D" w:rsidRPr="00920802">
        <w:rPr>
          <w:rFonts w:ascii="Verdana" w:hAnsi="Verdana"/>
          <w:lang w:val="pt-BR"/>
        </w:rPr>
        <w:t>0</w:t>
      </w:r>
      <w:proofErr w:type="gramEnd"/>
      <w:r w:rsidR="00CD282D" w:rsidRPr="00920802">
        <w:rPr>
          <w:rFonts w:ascii="Verdana" w:hAnsi="Verdana"/>
          <w:lang w:val="pt-BR"/>
        </w:rPr>
        <w:t xml:space="preserve"> a</w:t>
      </w:r>
      <w:r w:rsidR="00CD282D">
        <w:rPr>
          <w:rFonts w:ascii="Verdana" w:hAnsi="Verdana"/>
          <w:lang w:val="pt-BR"/>
        </w:rPr>
        <w:t xml:space="preserve"> 0,19) e sem concordância (&lt; 0)</w:t>
      </w:r>
      <w:r w:rsidR="00CD282D" w:rsidRPr="009E4788">
        <w:rPr>
          <w:rFonts w:ascii="Verdana" w:hAnsi="Verdana"/>
          <w:lang w:val="pt-BR"/>
        </w:rPr>
        <w:t>.</w:t>
      </w:r>
      <w:r w:rsidR="00CD282D">
        <w:rPr>
          <w:rFonts w:ascii="Verdana" w:hAnsi="Verdana"/>
          <w:lang w:val="pt-BR"/>
        </w:rPr>
        <w:t xml:space="preserve"> Será adotad</w:t>
      </w:r>
      <w:r w:rsidR="00D94AF9" w:rsidRPr="009C6EA2">
        <w:rPr>
          <w:rFonts w:ascii="Verdana" w:hAnsi="Verdana"/>
          <w:lang w:val="pt-BR"/>
        </w:rPr>
        <w:t>o</w:t>
      </w:r>
      <w:r w:rsidR="00920802" w:rsidRPr="00920802">
        <w:rPr>
          <w:rFonts w:ascii="Verdana" w:hAnsi="Verdana"/>
          <w:lang w:val="pt-BR"/>
        </w:rPr>
        <w:t xml:space="preserve"> o nível de significância de 5% (p&lt;0,05)</w:t>
      </w:r>
      <w:r w:rsidR="00E842C8">
        <w:rPr>
          <w:rFonts w:ascii="Verdana" w:hAnsi="Verdana"/>
          <w:lang w:val="pt-BR"/>
        </w:rPr>
        <w:t xml:space="preserve">, utilizando o </w:t>
      </w:r>
      <w:r w:rsidR="00920802" w:rsidRPr="00920802">
        <w:rPr>
          <w:rFonts w:ascii="Verdana" w:hAnsi="Verdana"/>
          <w:lang w:val="pt-BR"/>
        </w:rPr>
        <w:t>programa R versão 3.2.2 for Windows</w:t>
      </w:r>
      <w:r w:rsidR="00920802" w:rsidRPr="00045B8D">
        <w:rPr>
          <w:sz w:val="24"/>
          <w:szCs w:val="24"/>
          <w:vertAlign w:val="superscript"/>
          <w:lang w:val="pt-BR"/>
        </w:rPr>
        <w:t>®</w:t>
      </w:r>
      <w:r w:rsidR="00CD282D">
        <w:rPr>
          <w:rFonts w:ascii="Verdana" w:hAnsi="Verdana"/>
          <w:lang w:val="pt-BR"/>
        </w:rPr>
        <w:t>.</w:t>
      </w:r>
    </w:p>
    <w:p w:rsidR="00CF5170" w:rsidRPr="00835219" w:rsidRDefault="001102B4" w:rsidP="00CF5170">
      <w:pPr>
        <w:spacing w:line="360" w:lineRule="auto"/>
        <w:jc w:val="both"/>
        <w:rPr>
          <w:rFonts w:ascii="Verdana" w:hAnsi="Verdana"/>
          <w:lang w:val="pt-BR"/>
        </w:rPr>
      </w:pPr>
      <w:r w:rsidRPr="007B0253">
        <w:rPr>
          <w:rFonts w:ascii="Verdana" w:hAnsi="Verdana"/>
          <w:lang w:val="pt-BR"/>
        </w:rPr>
        <w:t xml:space="preserve">O projeto de pesquisa foi aprovado em </w:t>
      </w:r>
      <w:r w:rsidR="008F54E6">
        <w:rPr>
          <w:rFonts w:ascii="Verdana" w:hAnsi="Verdana"/>
          <w:lang w:val="pt-BR"/>
        </w:rPr>
        <w:t>30</w:t>
      </w:r>
      <w:r w:rsidR="008F54E6" w:rsidRPr="007B0253">
        <w:rPr>
          <w:rFonts w:ascii="Verdana" w:hAnsi="Verdana"/>
          <w:lang w:val="pt-BR"/>
        </w:rPr>
        <w:t xml:space="preserve"> </w:t>
      </w:r>
      <w:r w:rsidRPr="007B0253">
        <w:rPr>
          <w:rFonts w:ascii="Verdana" w:hAnsi="Verdana"/>
          <w:lang w:val="pt-BR"/>
        </w:rPr>
        <w:t xml:space="preserve">de agosto de 2016, pelo Comitê de Ética em Pesquisa do Centro de Ciências da Saúde da Universidade Federal de Pernambuco (CEP/CCS/UFPE) (Parecer nº </w:t>
      </w:r>
      <w:r w:rsidR="008F54E6" w:rsidRPr="00045B8D">
        <w:rPr>
          <w:rFonts w:ascii="Verdana" w:hAnsi="Verdana"/>
          <w:lang w:val="pt-BR"/>
        </w:rPr>
        <w:t>1.702.600</w:t>
      </w:r>
      <w:r w:rsidRPr="007B0253">
        <w:rPr>
          <w:rFonts w:ascii="Verdana" w:hAnsi="Verdana"/>
          <w:lang w:val="pt-BR"/>
        </w:rPr>
        <w:t>) e obteve anuência da Secretaria de Saúde do Recife</w:t>
      </w:r>
      <w:r w:rsidR="00D44A48">
        <w:rPr>
          <w:rFonts w:ascii="Verdana" w:hAnsi="Verdana"/>
          <w:lang w:val="pt-BR"/>
        </w:rPr>
        <w:t xml:space="preserve"> (PE)</w:t>
      </w:r>
      <w:r w:rsidRPr="007B0253">
        <w:rPr>
          <w:rFonts w:ascii="Verdana" w:hAnsi="Verdana"/>
          <w:lang w:val="pt-BR"/>
        </w:rPr>
        <w:t>.</w:t>
      </w:r>
      <w:r w:rsidR="00CD282D">
        <w:rPr>
          <w:rFonts w:ascii="Verdana" w:hAnsi="Verdana"/>
          <w:lang w:val="pt-BR"/>
        </w:rPr>
        <w:t xml:space="preserve"> </w:t>
      </w:r>
      <w:r w:rsidR="00CF5170" w:rsidRPr="00835219">
        <w:rPr>
          <w:rFonts w:ascii="Verdana" w:hAnsi="Verdana"/>
          <w:lang w:val="pt-BR"/>
        </w:rPr>
        <w:t>A referida pesquisa será desenvolvida com o apoio financeiro do Conselho Nacional de Desenvolvimento Científico e Tecnológico/CNPq (Processo 480718/2012-1) e da Fundação de Amparo à Ciência e Tecnologia de Pernambuco/FACEPE (Processo 2133-4.0012).</w:t>
      </w:r>
    </w:p>
    <w:p w:rsidR="00CF5170" w:rsidRPr="007B0253" w:rsidRDefault="00CF5170" w:rsidP="001102B4">
      <w:pPr>
        <w:spacing w:line="360" w:lineRule="auto"/>
        <w:jc w:val="both"/>
        <w:rPr>
          <w:rFonts w:ascii="Verdana" w:hAnsi="Verdana"/>
          <w:sz w:val="24"/>
          <w:szCs w:val="24"/>
          <w:lang w:val="pt-BR"/>
        </w:rPr>
      </w:pPr>
    </w:p>
    <w:p w:rsidR="009C211A" w:rsidRDefault="009C211A" w:rsidP="007757D6">
      <w:pPr>
        <w:spacing w:line="480" w:lineRule="auto"/>
        <w:rPr>
          <w:rFonts w:ascii="Verdana" w:hAnsi="Verdana"/>
          <w:b/>
          <w:lang w:val="pt-BR"/>
        </w:rPr>
      </w:pPr>
    </w:p>
    <w:p w:rsidR="009C211A" w:rsidRPr="009E4788" w:rsidRDefault="009C211A" w:rsidP="009C211A">
      <w:pPr>
        <w:spacing w:line="360" w:lineRule="auto"/>
        <w:rPr>
          <w:rFonts w:ascii="Verdana" w:hAnsi="Verdana"/>
          <w:b/>
          <w:lang w:val="pt-BR"/>
        </w:rPr>
      </w:pPr>
      <w:r w:rsidRPr="009E4788">
        <w:rPr>
          <w:rFonts w:ascii="Verdana" w:hAnsi="Verdana"/>
          <w:b/>
          <w:lang w:val="pt-BR"/>
        </w:rPr>
        <w:t>RESULTADOS ESPERADOS</w:t>
      </w:r>
    </w:p>
    <w:p w:rsidR="009C211A" w:rsidRDefault="00BA2F50" w:rsidP="009C211A">
      <w:pPr>
        <w:spacing w:line="360" w:lineRule="auto"/>
        <w:jc w:val="both"/>
        <w:rPr>
          <w:rFonts w:ascii="Verdana" w:hAnsi="Verdana"/>
          <w:lang w:val="pt-BR"/>
        </w:rPr>
      </w:pPr>
      <w:r>
        <w:rPr>
          <w:rFonts w:ascii="Verdana" w:hAnsi="Verdana"/>
          <w:color w:val="000000"/>
          <w:shd w:val="clear" w:color="auto" w:fill="FFFFFF"/>
          <w:lang w:val="pt-BR"/>
        </w:rPr>
        <w:t>C</w:t>
      </w:r>
      <w:r w:rsidR="007071B9" w:rsidRPr="00045B8D">
        <w:rPr>
          <w:rFonts w:ascii="Verdana" w:hAnsi="Verdana"/>
          <w:color w:val="000000"/>
          <w:shd w:val="clear" w:color="auto" w:fill="FFFFFF"/>
          <w:lang w:val="pt-BR"/>
        </w:rPr>
        <w:t>onhecer a potencialidade da utilização d</w:t>
      </w:r>
      <w:r>
        <w:rPr>
          <w:rFonts w:ascii="Verdana" w:hAnsi="Verdana"/>
          <w:color w:val="000000"/>
          <w:shd w:val="clear" w:color="auto" w:fill="FFFFFF"/>
          <w:lang w:val="pt-BR"/>
        </w:rPr>
        <w:t>os</w:t>
      </w:r>
      <w:r w:rsidR="007071B9" w:rsidRPr="00045B8D">
        <w:rPr>
          <w:rFonts w:ascii="Verdana" w:hAnsi="Verdana"/>
          <w:color w:val="000000"/>
          <w:shd w:val="clear" w:color="auto" w:fill="FFFFFF"/>
          <w:lang w:val="pt-BR"/>
        </w:rPr>
        <w:t xml:space="preserve"> instrumentos </w:t>
      </w:r>
      <w:r w:rsidRPr="00045B8D">
        <w:rPr>
          <w:rFonts w:ascii="Verdana" w:hAnsi="Verdana"/>
          <w:color w:val="000000"/>
          <w:shd w:val="clear" w:color="auto" w:fill="FFFFFF"/>
          <w:lang w:val="pt-BR"/>
        </w:rPr>
        <w:t xml:space="preserve">investigação </w:t>
      </w:r>
      <w:r>
        <w:rPr>
          <w:rFonts w:ascii="Verdana" w:hAnsi="Verdana"/>
          <w:color w:val="000000"/>
          <w:shd w:val="clear" w:color="auto" w:fill="FFFFFF"/>
          <w:lang w:val="pt-BR"/>
        </w:rPr>
        <w:t>n</w:t>
      </w:r>
      <w:r w:rsidRPr="00045B8D">
        <w:rPr>
          <w:rFonts w:ascii="Verdana" w:hAnsi="Verdana"/>
          <w:color w:val="000000"/>
          <w:shd w:val="clear" w:color="auto" w:fill="FFFFFF"/>
          <w:lang w:val="pt-BR"/>
        </w:rPr>
        <w:t xml:space="preserve">a vigilância do óbito infantil e fetal </w:t>
      </w:r>
      <w:r w:rsidR="007071B9" w:rsidRPr="00045B8D">
        <w:rPr>
          <w:rFonts w:ascii="Verdana" w:hAnsi="Verdana"/>
          <w:color w:val="000000"/>
          <w:shd w:val="clear" w:color="auto" w:fill="FFFFFF"/>
          <w:lang w:val="pt-BR"/>
        </w:rPr>
        <w:t>na redução das mortes infantis evitáveis no Recife (PE).</w:t>
      </w:r>
    </w:p>
    <w:p w:rsidR="00CE161C" w:rsidRDefault="00CE161C" w:rsidP="007757D6">
      <w:pPr>
        <w:spacing w:line="480" w:lineRule="auto"/>
        <w:rPr>
          <w:rFonts w:ascii="Verdana" w:hAnsi="Verdana"/>
          <w:b/>
          <w:lang w:val="pt-BR"/>
        </w:rPr>
      </w:pPr>
    </w:p>
    <w:p w:rsidR="00990AA5" w:rsidRDefault="00990AA5" w:rsidP="007757D6">
      <w:pPr>
        <w:spacing w:line="480" w:lineRule="auto"/>
        <w:rPr>
          <w:rFonts w:ascii="Verdana" w:hAnsi="Verdana"/>
          <w:b/>
          <w:lang w:val="pt-BR"/>
        </w:rPr>
      </w:pPr>
    </w:p>
    <w:p w:rsidR="007757D6" w:rsidRPr="009E4788" w:rsidRDefault="00906564" w:rsidP="004E60FD">
      <w:pPr>
        <w:spacing w:line="360" w:lineRule="auto"/>
        <w:rPr>
          <w:rFonts w:ascii="Verdana" w:hAnsi="Verdana"/>
          <w:b/>
          <w:lang w:val="pt-BR"/>
        </w:rPr>
      </w:pPr>
      <w:r w:rsidRPr="009E4788">
        <w:rPr>
          <w:rFonts w:ascii="Verdana" w:hAnsi="Verdana"/>
          <w:b/>
          <w:lang w:val="pt-BR"/>
        </w:rPr>
        <w:t>REFERÊNCIAS</w:t>
      </w:r>
    </w:p>
    <w:p w:rsidR="002179E9" w:rsidRPr="00045B8D" w:rsidRDefault="00F34803" w:rsidP="00045B8D">
      <w:pPr>
        <w:pStyle w:val="PargrafodaLista"/>
        <w:numPr>
          <w:ilvl w:val="0"/>
          <w:numId w:val="6"/>
        </w:numPr>
        <w:tabs>
          <w:tab w:val="left" w:pos="284"/>
        </w:tabs>
        <w:spacing w:before="40" w:after="40"/>
        <w:ind w:left="284"/>
        <w:jc w:val="both"/>
        <w:rPr>
          <w:rFonts w:ascii="Verdana" w:hAnsi="Verdana"/>
        </w:rPr>
      </w:pPr>
      <w:r w:rsidRPr="009C60EC">
        <w:rPr>
          <w:rFonts w:ascii="Verdana" w:hAnsi="Verdana"/>
          <w:lang w:val="pt-BR"/>
        </w:rPr>
        <w:t>B</w:t>
      </w:r>
      <w:r>
        <w:rPr>
          <w:rFonts w:ascii="Verdana" w:hAnsi="Verdana"/>
          <w:lang w:val="pt-BR"/>
        </w:rPr>
        <w:t>rasil</w:t>
      </w:r>
      <w:r w:rsidR="0005011E" w:rsidRPr="009C60EC">
        <w:rPr>
          <w:rFonts w:ascii="Verdana" w:hAnsi="Verdana"/>
          <w:lang w:val="pt-BR"/>
        </w:rPr>
        <w:t xml:space="preserve">. </w:t>
      </w:r>
      <w:r w:rsidR="0005011E" w:rsidRPr="00045B8D">
        <w:rPr>
          <w:rFonts w:ascii="Verdana" w:hAnsi="Verdana"/>
          <w:lang w:val="pt-BR"/>
        </w:rPr>
        <w:t xml:space="preserve">Ministério da Saúde. </w:t>
      </w:r>
      <w:r w:rsidR="009C0E66" w:rsidRPr="009C0E66">
        <w:rPr>
          <w:rFonts w:ascii="Verdana" w:hAnsi="Verdana"/>
          <w:iCs/>
          <w:lang w:val="pt-BR"/>
        </w:rPr>
        <w:t xml:space="preserve">Portaria nº 72, de 11 de janeiro de 2010. Dispõe sobre a regulamentação da Vigilância de Óbitos Infantis e Fetais. Diário </w:t>
      </w:r>
      <w:r w:rsidR="004B35E6">
        <w:rPr>
          <w:rFonts w:ascii="Verdana" w:hAnsi="Verdana"/>
          <w:iCs/>
          <w:lang w:val="pt-BR"/>
        </w:rPr>
        <w:t>Oficial da União, Brasília (DF)</w:t>
      </w:r>
      <w:r w:rsidR="0005011E" w:rsidRPr="00045B8D">
        <w:rPr>
          <w:rFonts w:ascii="Verdana" w:hAnsi="Verdana"/>
          <w:lang w:val="pt-BR"/>
        </w:rPr>
        <w:t xml:space="preserve">; </w:t>
      </w:r>
      <w:r w:rsidR="009C0E66" w:rsidRPr="00045B8D">
        <w:rPr>
          <w:rFonts w:ascii="Verdana" w:hAnsi="Verdana"/>
          <w:lang w:val="pt-BR"/>
        </w:rPr>
        <w:t>2010 jan</w:t>
      </w:r>
      <w:r w:rsidR="00870CF7" w:rsidRPr="00045B8D">
        <w:rPr>
          <w:rFonts w:ascii="Verdana" w:hAnsi="Verdana"/>
          <w:lang w:val="pt-BR"/>
        </w:rPr>
        <w:t xml:space="preserve"> [</w:t>
      </w:r>
      <w:proofErr w:type="spellStart"/>
      <w:r w:rsidR="00870CF7" w:rsidRPr="00045B8D">
        <w:rPr>
          <w:rFonts w:ascii="Verdana" w:hAnsi="Verdana"/>
          <w:lang w:val="pt-BR"/>
        </w:rPr>
        <w:t>cited</w:t>
      </w:r>
      <w:proofErr w:type="spellEnd"/>
      <w:r w:rsidR="00870CF7" w:rsidRPr="00045B8D">
        <w:rPr>
          <w:rFonts w:ascii="Verdana" w:hAnsi="Verdana"/>
          <w:lang w:val="pt-BR"/>
        </w:rPr>
        <w:t xml:space="preserve"> 2016 </w:t>
      </w:r>
      <w:r w:rsidR="00CF5170" w:rsidRPr="00835219">
        <w:rPr>
          <w:rFonts w:ascii="Verdana" w:hAnsi="Verdana"/>
        </w:rPr>
        <w:t>Aug</w:t>
      </w:r>
      <w:r w:rsidR="001C71C4" w:rsidRPr="00045B8D">
        <w:rPr>
          <w:rFonts w:ascii="Verdana" w:hAnsi="Verdana"/>
          <w:lang w:val="pt-BR"/>
        </w:rPr>
        <w:t xml:space="preserve"> </w:t>
      </w:r>
      <w:r w:rsidR="00870CF7" w:rsidRPr="00045B8D">
        <w:rPr>
          <w:rFonts w:ascii="Verdana" w:hAnsi="Verdana"/>
          <w:lang w:val="pt-BR"/>
        </w:rPr>
        <w:t>10</w:t>
      </w:r>
      <w:proofErr w:type="gramStart"/>
      <w:r w:rsidR="00870CF7" w:rsidRPr="00045B8D">
        <w:rPr>
          <w:rFonts w:ascii="Verdana" w:hAnsi="Verdana"/>
          <w:lang w:val="pt-BR"/>
        </w:rPr>
        <w:t>];</w:t>
      </w:r>
      <w:proofErr w:type="gramEnd"/>
      <w:r w:rsidR="009C0E66" w:rsidRPr="00045B8D">
        <w:rPr>
          <w:rFonts w:ascii="Verdana" w:hAnsi="Verdana"/>
          <w:lang w:val="pt-BR"/>
        </w:rPr>
        <w:t>(7):29</w:t>
      </w:r>
      <w:r w:rsidR="00AC6A4C" w:rsidRPr="00045B8D">
        <w:rPr>
          <w:rFonts w:ascii="Verdana" w:hAnsi="Verdana"/>
          <w:lang w:val="pt-BR"/>
        </w:rPr>
        <w:t>.</w:t>
      </w:r>
      <w:r w:rsidR="009C0E66" w:rsidRPr="00045B8D">
        <w:rPr>
          <w:rFonts w:ascii="Verdana" w:hAnsi="Verdana"/>
          <w:lang w:val="pt-BR"/>
        </w:rPr>
        <w:t xml:space="preserve"> </w:t>
      </w:r>
      <w:r w:rsidR="00CF5170" w:rsidRPr="00835219">
        <w:rPr>
          <w:rFonts w:ascii="Verdana" w:hAnsi="Verdana"/>
        </w:rPr>
        <w:t>Available</w:t>
      </w:r>
      <w:r w:rsidR="009C0E66" w:rsidRPr="00045B8D">
        <w:rPr>
          <w:rFonts w:ascii="Verdana" w:hAnsi="Verdana"/>
        </w:rPr>
        <w:t xml:space="preserve"> from: </w:t>
      </w:r>
      <w:r w:rsidR="00045B8D" w:rsidRPr="00861281">
        <w:rPr>
          <w:rFonts w:ascii="Verdana" w:hAnsi="Verdana"/>
        </w:rPr>
        <w:t>http://www.saude.pr.gov.br/arquivos/File/Portaria72obitosinfantis2010.pdf</w:t>
      </w:r>
      <w:r w:rsidR="00870CF7" w:rsidRPr="00045B8D">
        <w:rPr>
          <w:rFonts w:ascii="Verdana" w:hAnsi="Verdana"/>
        </w:rPr>
        <w:t>.</w:t>
      </w:r>
      <w:r w:rsidR="00045B8D" w:rsidRPr="00045B8D">
        <w:rPr>
          <w:rFonts w:ascii="Verdana" w:hAnsi="Verdana"/>
        </w:rPr>
        <w:t xml:space="preserve"> </w:t>
      </w:r>
    </w:p>
    <w:p w:rsidR="00045B8D" w:rsidRDefault="002179E9" w:rsidP="00045B8D">
      <w:pPr>
        <w:pStyle w:val="PargrafodaLista"/>
        <w:numPr>
          <w:ilvl w:val="0"/>
          <w:numId w:val="6"/>
        </w:numPr>
        <w:tabs>
          <w:tab w:val="left" w:pos="284"/>
        </w:tabs>
        <w:spacing w:before="40" w:after="40"/>
        <w:ind w:left="284"/>
        <w:jc w:val="both"/>
        <w:rPr>
          <w:rFonts w:ascii="Verdana" w:hAnsi="Verdana"/>
        </w:rPr>
      </w:pPr>
      <w:proofErr w:type="spellStart"/>
      <w:r w:rsidRPr="00AC6A4C">
        <w:rPr>
          <w:rFonts w:ascii="Verdana" w:hAnsi="Verdana"/>
        </w:rPr>
        <w:t>Merali</w:t>
      </w:r>
      <w:proofErr w:type="spellEnd"/>
      <w:r w:rsidRPr="00AC6A4C">
        <w:rPr>
          <w:rFonts w:ascii="Verdana" w:hAnsi="Verdana"/>
        </w:rPr>
        <w:t xml:space="preserve"> HS,  </w:t>
      </w:r>
      <w:proofErr w:type="spellStart"/>
      <w:r w:rsidRPr="00AC6A4C">
        <w:rPr>
          <w:rFonts w:ascii="Verdana" w:hAnsi="Verdana"/>
        </w:rPr>
        <w:t>Lipsitz</w:t>
      </w:r>
      <w:proofErr w:type="spellEnd"/>
      <w:r w:rsidRPr="00AC6A4C">
        <w:rPr>
          <w:rFonts w:ascii="Verdana" w:hAnsi="Verdana"/>
        </w:rPr>
        <w:t xml:space="preserve"> S,  </w:t>
      </w:r>
      <w:proofErr w:type="spellStart"/>
      <w:r w:rsidRPr="00AC6A4C">
        <w:rPr>
          <w:rFonts w:ascii="Verdana" w:hAnsi="Verdana"/>
        </w:rPr>
        <w:t>Hevelone</w:t>
      </w:r>
      <w:proofErr w:type="spellEnd"/>
      <w:r w:rsidRPr="00AC6A4C">
        <w:rPr>
          <w:rFonts w:ascii="Verdana" w:hAnsi="Verdana"/>
        </w:rPr>
        <w:t xml:space="preserve"> N, </w:t>
      </w:r>
      <w:proofErr w:type="spellStart"/>
      <w:r w:rsidRPr="00AC6A4C">
        <w:rPr>
          <w:rFonts w:ascii="Verdana" w:hAnsi="Verdana"/>
        </w:rPr>
        <w:t>Gawande</w:t>
      </w:r>
      <w:proofErr w:type="spellEnd"/>
      <w:r w:rsidRPr="00AC6A4C">
        <w:rPr>
          <w:rFonts w:ascii="Verdana" w:hAnsi="Verdana"/>
        </w:rPr>
        <w:t xml:space="preserve"> AA, </w:t>
      </w:r>
      <w:proofErr w:type="spellStart"/>
      <w:r w:rsidRPr="00AC6A4C">
        <w:rPr>
          <w:rFonts w:ascii="Verdana" w:hAnsi="Verdana"/>
        </w:rPr>
        <w:t>Lashoher</w:t>
      </w:r>
      <w:proofErr w:type="spellEnd"/>
      <w:r w:rsidRPr="00AC6A4C">
        <w:rPr>
          <w:rFonts w:ascii="Verdana" w:hAnsi="Verdana"/>
        </w:rPr>
        <w:t xml:space="preserve"> A, </w:t>
      </w:r>
      <w:proofErr w:type="spellStart"/>
      <w:r w:rsidRPr="00AC6A4C">
        <w:rPr>
          <w:rFonts w:ascii="Verdana" w:hAnsi="Verdana"/>
        </w:rPr>
        <w:t>Agrawal</w:t>
      </w:r>
      <w:proofErr w:type="spellEnd"/>
      <w:r w:rsidRPr="00AC6A4C">
        <w:rPr>
          <w:rFonts w:ascii="Verdana" w:hAnsi="Verdana"/>
        </w:rPr>
        <w:t xml:space="preserve"> P et al. The experience of the implementation of perinatal audit in Moldova. BJOG. </w:t>
      </w:r>
      <w:r w:rsidR="00AC6A4C" w:rsidRPr="00AC6A4C">
        <w:rPr>
          <w:rFonts w:ascii="Verdana" w:hAnsi="Verdana"/>
        </w:rPr>
        <w:t xml:space="preserve">2014 [cited </w:t>
      </w:r>
      <w:r w:rsidR="00AC6A4C" w:rsidRPr="00AC6A4C">
        <w:rPr>
          <w:rFonts w:ascii="Verdana" w:hAnsi="Verdana"/>
        </w:rPr>
        <w:lastRenderedPageBreak/>
        <w:t xml:space="preserve">2016 </w:t>
      </w:r>
      <w:r w:rsidR="00CF5170" w:rsidRPr="00835219">
        <w:rPr>
          <w:rFonts w:ascii="Verdana" w:hAnsi="Verdana"/>
        </w:rPr>
        <w:t>Aug</w:t>
      </w:r>
      <w:r w:rsidR="00AC6A4C" w:rsidRPr="00AC6A4C">
        <w:rPr>
          <w:rFonts w:ascii="Verdana" w:hAnsi="Verdana"/>
        </w:rPr>
        <w:t xml:space="preserve"> 10]</w:t>
      </w:r>
      <w:proofErr w:type="gramStart"/>
      <w:r w:rsidR="00AC6A4C" w:rsidRPr="00AC6A4C">
        <w:rPr>
          <w:rFonts w:ascii="Verdana" w:hAnsi="Verdana"/>
        </w:rPr>
        <w:t>;</w:t>
      </w:r>
      <w:r w:rsidRPr="00AC6A4C">
        <w:rPr>
          <w:rFonts w:ascii="Verdana" w:hAnsi="Verdana"/>
        </w:rPr>
        <w:t>121</w:t>
      </w:r>
      <w:proofErr w:type="gramEnd"/>
      <w:r w:rsidRPr="00AC6A4C">
        <w:rPr>
          <w:rFonts w:ascii="Verdana" w:hAnsi="Verdana"/>
        </w:rPr>
        <w:t>(4)</w:t>
      </w:r>
      <w:r w:rsidR="00AC6A4C" w:rsidRPr="00AC6A4C">
        <w:rPr>
          <w:rFonts w:ascii="Verdana" w:hAnsi="Verdana"/>
        </w:rPr>
        <w:t>:</w:t>
      </w:r>
      <w:r w:rsidRPr="00AC6A4C">
        <w:rPr>
          <w:rFonts w:ascii="Verdana" w:hAnsi="Verdana"/>
        </w:rPr>
        <w:t>167-71</w:t>
      </w:r>
      <w:r w:rsidR="00AC6A4C">
        <w:rPr>
          <w:rFonts w:ascii="Verdana" w:hAnsi="Verdana"/>
        </w:rPr>
        <w:t>.</w:t>
      </w:r>
      <w:r w:rsidR="00AC6A4C" w:rsidRPr="00AC6A4C">
        <w:rPr>
          <w:rFonts w:ascii="Verdana" w:hAnsi="Verdana"/>
        </w:rPr>
        <w:t xml:space="preserve"> </w:t>
      </w:r>
      <w:r w:rsidR="00CF5170" w:rsidRPr="00835219">
        <w:rPr>
          <w:rFonts w:ascii="Verdana" w:hAnsi="Verdana"/>
        </w:rPr>
        <w:t>Available</w:t>
      </w:r>
      <w:r w:rsidR="00AC6A4C" w:rsidRPr="00AC6A4C">
        <w:rPr>
          <w:rFonts w:ascii="Verdana" w:hAnsi="Verdana"/>
        </w:rPr>
        <w:t xml:space="preserve"> from:</w:t>
      </w:r>
      <w:r w:rsidR="00AC6A4C">
        <w:rPr>
          <w:rFonts w:ascii="Verdana" w:hAnsi="Verdana"/>
        </w:rPr>
        <w:t xml:space="preserve"> </w:t>
      </w:r>
      <w:r w:rsidR="00045B8D" w:rsidRPr="00861281">
        <w:rPr>
          <w:rFonts w:ascii="Verdana" w:hAnsi="Verdana"/>
        </w:rPr>
        <w:t>https://dash.harvard.edu/bitstream/handle/1/12785809/4143551.pdf?sequence=1</w:t>
      </w:r>
    </w:p>
    <w:p w:rsidR="001B3697" w:rsidRDefault="009C6EA2" w:rsidP="00045B8D">
      <w:pPr>
        <w:pStyle w:val="PargrafodaLista"/>
        <w:numPr>
          <w:ilvl w:val="0"/>
          <w:numId w:val="6"/>
        </w:numPr>
        <w:tabs>
          <w:tab w:val="left" w:pos="284"/>
        </w:tabs>
        <w:spacing w:before="40" w:after="40"/>
        <w:ind w:left="284"/>
        <w:jc w:val="both"/>
        <w:rPr>
          <w:rFonts w:ascii="Verdana" w:hAnsi="Verdana"/>
        </w:rPr>
      </w:pPr>
      <w:r w:rsidRPr="00AC6A4C">
        <w:rPr>
          <w:rFonts w:ascii="Verdana" w:hAnsi="Verdana"/>
          <w:szCs w:val="24"/>
          <w:lang w:val="pt-BR"/>
        </w:rPr>
        <w:t xml:space="preserve">Romero </w:t>
      </w:r>
      <w:proofErr w:type="gramStart"/>
      <w:r w:rsidRPr="00AC6A4C">
        <w:rPr>
          <w:rFonts w:ascii="Verdana" w:hAnsi="Verdana"/>
          <w:szCs w:val="24"/>
          <w:lang w:val="pt-BR"/>
        </w:rPr>
        <w:t>DE,</w:t>
      </w:r>
      <w:proofErr w:type="gramEnd"/>
      <w:r w:rsidRPr="00AC6A4C">
        <w:rPr>
          <w:rFonts w:ascii="Verdana" w:hAnsi="Verdana"/>
          <w:szCs w:val="24"/>
          <w:lang w:val="pt-BR"/>
        </w:rPr>
        <w:t xml:space="preserve"> Cunha CB. Avaliação da qualidade das variáveis epidemiológicas e demográficas do Sistema de Informações sobre Nascidos Vivos, 2002. </w:t>
      </w:r>
      <w:r w:rsidRPr="00045B8D">
        <w:rPr>
          <w:rFonts w:ascii="Verdana" w:hAnsi="Verdana"/>
          <w:szCs w:val="24"/>
        </w:rPr>
        <w:t xml:space="preserve">Cad </w:t>
      </w:r>
      <w:proofErr w:type="spellStart"/>
      <w:r w:rsidRPr="00045B8D">
        <w:rPr>
          <w:rFonts w:ascii="Verdana" w:hAnsi="Verdana"/>
          <w:szCs w:val="24"/>
        </w:rPr>
        <w:t>Saude</w:t>
      </w:r>
      <w:proofErr w:type="spellEnd"/>
      <w:r w:rsidRPr="00045B8D">
        <w:rPr>
          <w:rFonts w:ascii="Verdana" w:hAnsi="Verdana"/>
          <w:szCs w:val="24"/>
        </w:rPr>
        <w:t xml:space="preserve"> </w:t>
      </w:r>
      <w:proofErr w:type="spellStart"/>
      <w:r w:rsidRPr="00045B8D">
        <w:rPr>
          <w:rFonts w:ascii="Verdana" w:hAnsi="Verdana"/>
          <w:szCs w:val="24"/>
        </w:rPr>
        <w:t>Publica</w:t>
      </w:r>
      <w:proofErr w:type="spellEnd"/>
      <w:r w:rsidRPr="00045B8D">
        <w:rPr>
          <w:rFonts w:ascii="Verdana" w:hAnsi="Verdana"/>
          <w:szCs w:val="24"/>
        </w:rPr>
        <w:t xml:space="preserve"> [Published online]. 2007 Mar </w:t>
      </w:r>
      <w:r w:rsidRPr="00045B8D">
        <w:rPr>
          <w:rFonts w:ascii="Verdana" w:hAnsi="Verdana"/>
          <w:spacing w:val="1"/>
        </w:rPr>
        <w:t xml:space="preserve">[cited 2016 </w:t>
      </w:r>
      <w:r w:rsidR="00CF5170" w:rsidRPr="00835219">
        <w:rPr>
          <w:rFonts w:ascii="Verdana" w:hAnsi="Verdana"/>
        </w:rPr>
        <w:t>Aug</w:t>
      </w:r>
      <w:r w:rsidR="001C71C4" w:rsidRPr="00045B8D">
        <w:rPr>
          <w:rFonts w:ascii="Verdana" w:hAnsi="Verdana"/>
          <w:spacing w:val="1"/>
        </w:rPr>
        <w:t xml:space="preserve"> </w:t>
      </w:r>
      <w:r w:rsidRPr="00045B8D">
        <w:rPr>
          <w:rFonts w:ascii="Verdana" w:hAnsi="Verdana"/>
          <w:spacing w:val="1"/>
        </w:rPr>
        <w:t>15]</w:t>
      </w:r>
      <w:proofErr w:type="gramStart"/>
      <w:r w:rsidRPr="00045B8D">
        <w:rPr>
          <w:rFonts w:ascii="Verdana" w:hAnsi="Verdana"/>
          <w:spacing w:val="1"/>
        </w:rPr>
        <w:t>;</w:t>
      </w:r>
      <w:r w:rsidRPr="00045B8D">
        <w:rPr>
          <w:rFonts w:ascii="Verdana" w:hAnsi="Verdana"/>
          <w:szCs w:val="24"/>
        </w:rPr>
        <w:t>23</w:t>
      </w:r>
      <w:proofErr w:type="gramEnd"/>
      <w:r w:rsidRPr="00045B8D">
        <w:rPr>
          <w:rFonts w:ascii="Verdana" w:hAnsi="Verdana"/>
          <w:szCs w:val="24"/>
        </w:rPr>
        <w:t xml:space="preserve">(3):701-14. </w:t>
      </w:r>
      <w:r w:rsidR="00CF5170" w:rsidRPr="00835219">
        <w:rPr>
          <w:rFonts w:ascii="Verdana" w:hAnsi="Verdana"/>
        </w:rPr>
        <w:t>Available</w:t>
      </w:r>
      <w:r w:rsidRPr="00AC6A4C">
        <w:rPr>
          <w:rFonts w:ascii="Verdana" w:hAnsi="Verdana"/>
        </w:rPr>
        <w:t xml:space="preserve"> from: </w:t>
      </w:r>
      <w:r w:rsidR="00045B8D" w:rsidRPr="00861281">
        <w:rPr>
          <w:rFonts w:ascii="Verdana" w:hAnsi="Verdana"/>
        </w:rPr>
        <w:t>http://www.scielo.br/pdf/csp/v23n3/28.pdf</w:t>
      </w:r>
      <w:r w:rsidR="00870CF7" w:rsidRPr="00045B8D">
        <w:rPr>
          <w:rFonts w:ascii="Verdana" w:hAnsi="Verdana"/>
        </w:rPr>
        <w:t>.</w:t>
      </w:r>
      <w:r w:rsidR="00045B8D">
        <w:rPr>
          <w:rFonts w:ascii="Verdana" w:hAnsi="Verdana"/>
        </w:rPr>
        <w:t xml:space="preserve"> </w:t>
      </w:r>
    </w:p>
    <w:p w:rsidR="00861281" w:rsidRDefault="00861281" w:rsidP="00861281">
      <w:pPr>
        <w:pStyle w:val="PargrafodaLista"/>
        <w:tabs>
          <w:tab w:val="left" w:pos="284"/>
        </w:tabs>
        <w:spacing w:line="480" w:lineRule="auto"/>
        <w:ind w:left="284"/>
        <w:jc w:val="both"/>
        <w:rPr>
          <w:rFonts w:ascii="Verdana" w:hAnsi="Verdana"/>
        </w:rPr>
      </w:pPr>
    </w:p>
    <w:p w:rsidR="00C438B5" w:rsidRDefault="00C438B5" w:rsidP="00861281">
      <w:pPr>
        <w:pStyle w:val="PargrafodaLista"/>
        <w:tabs>
          <w:tab w:val="left" w:pos="284"/>
        </w:tabs>
        <w:spacing w:line="480" w:lineRule="auto"/>
        <w:ind w:left="284"/>
        <w:jc w:val="both"/>
        <w:rPr>
          <w:rFonts w:ascii="Verdana" w:hAnsi="Verdana"/>
        </w:rPr>
      </w:pPr>
    </w:p>
    <w:p w:rsidR="00861281" w:rsidRDefault="00861281" w:rsidP="00861281">
      <w:pPr>
        <w:pStyle w:val="PargrafodaLista"/>
        <w:tabs>
          <w:tab w:val="left" w:pos="284"/>
        </w:tabs>
        <w:spacing w:line="480" w:lineRule="auto"/>
        <w:ind w:left="284"/>
        <w:jc w:val="both"/>
        <w:rPr>
          <w:rFonts w:ascii="Verdana" w:hAnsi="Verdana"/>
        </w:rPr>
      </w:pPr>
    </w:p>
    <w:sectPr w:rsidR="00861281" w:rsidSect="00C1590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58C4AB1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448F1"/>
    <w:multiLevelType w:val="hybridMultilevel"/>
    <w:tmpl w:val="39167E54"/>
    <w:lvl w:ilvl="0" w:tplc="BCBAE1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B7426"/>
    <w:multiLevelType w:val="hybridMultilevel"/>
    <w:tmpl w:val="435223E8"/>
    <w:lvl w:ilvl="0" w:tplc="DB38A908">
      <w:start w:val="1"/>
      <w:numFmt w:val="decimal"/>
      <w:lvlText w:val="%1."/>
      <w:lvlJc w:val="left"/>
      <w:pPr>
        <w:ind w:left="720" w:hanging="360"/>
      </w:pPr>
      <w:rPr>
        <w:rFonts w:hint="default"/>
        <w:color w:val="94363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A0A16"/>
    <w:multiLevelType w:val="hybridMultilevel"/>
    <w:tmpl w:val="F67A6E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813C7"/>
    <w:multiLevelType w:val="hybridMultilevel"/>
    <w:tmpl w:val="3A42881E"/>
    <w:lvl w:ilvl="0" w:tplc="DB38A908">
      <w:start w:val="1"/>
      <w:numFmt w:val="decimal"/>
      <w:lvlText w:val="%1."/>
      <w:lvlJc w:val="left"/>
      <w:pPr>
        <w:ind w:left="720" w:hanging="360"/>
      </w:pPr>
      <w:rPr>
        <w:rFonts w:hint="default"/>
        <w:color w:val="94363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41696"/>
    <w:multiLevelType w:val="hybridMultilevel"/>
    <w:tmpl w:val="4784EE9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256C83"/>
    <w:multiLevelType w:val="hybridMultilevel"/>
    <w:tmpl w:val="549EAE14"/>
    <w:lvl w:ilvl="0" w:tplc="CADE5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1A0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1CD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DED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889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0E1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406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E64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987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lmo Machado">
    <w15:presenceInfo w15:providerId="Windows Live" w15:userId="b9642129fc8b9fb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07AB"/>
    <w:rsid w:val="00000A10"/>
    <w:rsid w:val="000011EE"/>
    <w:rsid w:val="00004AFF"/>
    <w:rsid w:val="00005D90"/>
    <w:rsid w:val="000077A6"/>
    <w:rsid w:val="00011863"/>
    <w:rsid w:val="00012684"/>
    <w:rsid w:val="0001388C"/>
    <w:rsid w:val="0001559D"/>
    <w:rsid w:val="000200A1"/>
    <w:rsid w:val="000212B8"/>
    <w:rsid w:val="00022AF8"/>
    <w:rsid w:val="0002391A"/>
    <w:rsid w:val="0002753A"/>
    <w:rsid w:val="00032B08"/>
    <w:rsid w:val="000455EC"/>
    <w:rsid w:val="00045B8D"/>
    <w:rsid w:val="0005011E"/>
    <w:rsid w:val="00057C29"/>
    <w:rsid w:val="00057CA4"/>
    <w:rsid w:val="0006232E"/>
    <w:rsid w:val="000627E3"/>
    <w:rsid w:val="0007157C"/>
    <w:rsid w:val="00071636"/>
    <w:rsid w:val="00074C1B"/>
    <w:rsid w:val="000800BA"/>
    <w:rsid w:val="000826BD"/>
    <w:rsid w:val="0008594C"/>
    <w:rsid w:val="00086552"/>
    <w:rsid w:val="000A2A22"/>
    <w:rsid w:val="000B1629"/>
    <w:rsid w:val="000B3DAA"/>
    <w:rsid w:val="000B4EDE"/>
    <w:rsid w:val="000B7884"/>
    <w:rsid w:val="000C03A2"/>
    <w:rsid w:val="000C1ADE"/>
    <w:rsid w:val="000C1F0C"/>
    <w:rsid w:val="000C620D"/>
    <w:rsid w:val="000D0187"/>
    <w:rsid w:val="000D0294"/>
    <w:rsid w:val="000D5E51"/>
    <w:rsid w:val="000D7238"/>
    <w:rsid w:val="000E4E6A"/>
    <w:rsid w:val="000E68E9"/>
    <w:rsid w:val="000E6E44"/>
    <w:rsid w:val="000F1861"/>
    <w:rsid w:val="000F4206"/>
    <w:rsid w:val="000F76E5"/>
    <w:rsid w:val="00100795"/>
    <w:rsid w:val="001015DD"/>
    <w:rsid w:val="001102B4"/>
    <w:rsid w:val="00111648"/>
    <w:rsid w:val="00111913"/>
    <w:rsid w:val="001151E1"/>
    <w:rsid w:val="00116F5A"/>
    <w:rsid w:val="0014393A"/>
    <w:rsid w:val="001459B4"/>
    <w:rsid w:val="00145C46"/>
    <w:rsid w:val="00151A8A"/>
    <w:rsid w:val="00153001"/>
    <w:rsid w:val="00165D63"/>
    <w:rsid w:val="00177283"/>
    <w:rsid w:val="0018280F"/>
    <w:rsid w:val="001847E6"/>
    <w:rsid w:val="00194CDB"/>
    <w:rsid w:val="00195880"/>
    <w:rsid w:val="00195BAB"/>
    <w:rsid w:val="00197AE9"/>
    <w:rsid w:val="001A3287"/>
    <w:rsid w:val="001A52AA"/>
    <w:rsid w:val="001B07AB"/>
    <w:rsid w:val="001B0A00"/>
    <w:rsid w:val="001B2108"/>
    <w:rsid w:val="001B214E"/>
    <w:rsid w:val="001B3697"/>
    <w:rsid w:val="001C2733"/>
    <w:rsid w:val="001C4AF1"/>
    <w:rsid w:val="001C51C7"/>
    <w:rsid w:val="001C71C4"/>
    <w:rsid w:val="001C7D0A"/>
    <w:rsid w:val="001D5D8A"/>
    <w:rsid w:val="001D6045"/>
    <w:rsid w:val="001E35EC"/>
    <w:rsid w:val="001E3AC7"/>
    <w:rsid w:val="001E6D7B"/>
    <w:rsid w:val="002001E8"/>
    <w:rsid w:val="00202360"/>
    <w:rsid w:val="0020503B"/>
    <w:rsid w:val="00205F04"/>
    <w:rsid w:val="00212B14"/>
    <w:rsid w:val="002140C3"/>
    <w:rsid w:val="00214A38"/>
    <w:rsid w:val="002179E9"/>
    <w:rsid w:val="0022108B"/>
    <w:rsid w:val="0022544A"/>
    <w:rsid w:val="002267B3"/>
    <w:rsid w:val="0023026C"/>
    <w:rsid w:val="002402F5"/>
    <w:rsid w:val="0024537C"/>
    <w:rsid w:val="00250ABE"/>
    <w:rsid w:val="0025197C"/>
    <w:rsid w:val="002559D7"/>
    <w:rsid w:val="00256E2F"/>
    <w:rsid w:val="00260CAE"/>
    <w:rsid w:val="00262E78"/>
    <w:rsid w:val="00264C80"/>
    <w:rsid w:val="00264EB0"/>
    <w:rsid w:val="002724C1"/>
    <w:rsid w:val="00290B3E"/>
    <w:rsid w:val="00292124"/>
    <w:rsid w:val="002A12EC"/>
    <w:rsid w:val="002A1F21"/>
    <w:rsid w:val="002B01A2"/>
    <w:rsid w:val="002B0A1B"/>
    <w:rsid w:val="002B662A"/>
    <w:rsid w:val="002B7E19"/>
    <w:rsid w:val="002C1208"/>
    <w:rsid w:val="002C41EA"/>
    <w:rsid w:val="002D5A78"/>
    <w:rsid w:val="002E0E2E"/>
    <w:rsid w:val="002F00D8"/>
    <w:rsid w:val="00315435"/>
    <w:rsid w:val="0032019F"/>
    <w:rsid w:val="00330E42"/>
    <w:rsid w:val="00335555"/>
    <w:rsid w:val="0033579D"/>
    <w:rsid w:val="0034354C"/>
    <w:rsid w:val="003440DC"/>
    <w:rsid w:val="00344637"/>
    <w:rsid w:val="0035201A"/>
    <w:rsid w:val="00352643"/>
    <w:rsid w:val="0035270C"/>
    <w:rsid w:val="00352DC9"/>
    <w:rsid w:val="003536DF"/>
    <w:rsid w:val="00361889"/>
    <w:rsid w:val="00362D9C"/>
    <w:rsid w:val="00364E0D"/>
    <w:rsid w:val="0036718C"/>
    <w:rsid w:val="00370C9B"/>
    <w:rsid w:val="00372084"/>
    <w:rsid w:val="003735E2"/>
    <w:rsid w:val="003741E2"/>
    <w:rsid w:val="00377071"/>
    <w:rsid w:val="00380834"/>
    <w:rsid w:val="003834C3"/>
    <w:rsid w:val="00390CE1"/>
    <w:rsid w:val="00396378"/>
    <w:rsid w:val="003A372B"/>
    <w:rsid w:val="003A57EA"/>
    <w:rsid w:val="003A65BF"/>
    <w:rsid w:val="003B031D"/>
    <w:rsid w:val="003B4C8A"/>
    <w:rsid w:val="003C0770"/>
    <w:rsid w:val="003C106B"/>
    <w:rsid w:val="003C4B0D"/>
    <w:rsid w:val="003C509D"/>
    <w:rsid w:val="003C5BCA"/>
    <w:rsid w:val="003C6721"/>
    <w:rsid w:val="003D00D1"/>
    <w:rsid w:val="003D39E5"/>
    <w:rsid w:val="003D537A"/>
    <w:rsid w:val="003E3DBF"/>
    <w:rsid w:val="003F0E5E"/>
    <w:rsid w:val="003F21C6"/>
    <w:rsid w:val="003F35C7"/>
    <w:rsid w:val="003F3DEB"/>
    <w:rsid w:val="003F3E78"/>
    <w:rsid w:val="003F5B4B"/>
    <w:rsid w:val="003F72A8"/>
    <w:rsid w:val="0040028D"/>
    <w:rsid w:val="00401121"/>
    <w:rsid w:val="0040386B"/>
    <w:rsid w:val="00405F2D"/>
    <w:rsid w:val="00415460"/>
    <w:rsid w:val="00416AE7"/>
    <w:rsid w:val="004203B9"/>
    <w:rsid w:val="00441BA0"/>
    <w:rsid w:val="004424FC"/>
    <w:rsid w:val="00453193"/>
    <w:rsid w:val="00455168"/>
    <w:rsid w:val="00460518"/>
    <w:rsid w:val="004612EC"/>
    <w:rsid w:val="00465FBC"/>
    <w:rsid w:val="00467618"/>
    <w:rsid w:val="004719A9"/>
    <w:rsid w:val="00480FC8"/>
    <w:rsid w:val="0048123E"/>
    <w:rsid w:val="00481CB7"/>
    <w:rsid w:val="00486804"/>
    <w:rsid w:val="00493FC3"/>
    <w:rsid w:val="004B35E6"/>
    <w:rsid w:val="004B5359"/>
    <w:rsid w:val="004B7A0F"/>
    <w:rsid w:val="004C354B"/>
    <w:rsid w:val="004C4724"/>
    <w:rsid w:val="004D233F"/>
    <w:rsid w:val="004D2A2C"/>
    <w:rsid w:val="004D2F06"/>
    <w:rsid w:val="004D32B4"/>
    <w:rsid w:val="004D6DAC"/>
    <w:rsid w:val="004E0B24"/>
    <w:rsid w:val="004E1441"/>
    <w:rsid w:val="004E2365"/>
    <w:rsid w:val="004E60FD"/>
    <w:rsid w:val="004F0F4F"/>
    <w:rsid w:val="004F2412"/>
    <w:rsid w:val="004F298B"/>
    <w:rsid w:val="005014B2"/>
    <w:rsid w:val="00504844"/>
    <w:rsid w:val="00505CF3"/>
    <w:rsid w:val="0051633A"/>
    <w:rsid w:val="0051748F"/>
    <w:rsid w:val="005208CB"/>
    <w:rsid w:val="005235E8"/>
    <w:rsid w:val="00531F6E"/>
    <w:rsid w:val="005472ED"/>
    <w:rsid w:val="005516C8"/>
    <w:rsid w:val="00553AE2"/>
    <w:rsid w:val="00556033"/>
    <w:rsid w:val="00560ADD"/>
    <w:rsid w:val="00562057"/>
    <w:rsid w:val="00562101"/>
    <w:rsid w:val="005652DD"/>
    <w:rsid w:val="00565795"/>
    <w:rsid w:val="0056639E"/>
    <w:rsid w:val="00566C72"/>
    <w:rsid w:val="00572CFA"/>
    <w:rsid w:val="00580639"/>
    <w:rsid w:val="00580A9E"/>
    <w:rsid w:val="00581A8C"/>
    <w:rsid w:val="0059306E"/>
    <w:rsid w:val="0059344E"/>
    <w:rsid w:val="0059464E"/>
    <w:rsid w:val="00594FB0"/>
    <w:rsid w:val="00597415"/>
    <w:rsid w:val="005A5F75"/>
    <w:rsid w:val="005A7E5A"/>
    <w:rsid w:val="005B0E9A"/>
    <w:rsid w:val="005B2234"/>
    <w:rsid w:val="005B5E4F"/>
    <w:rsid w:val="005C2116"/>
    <w:rsid w:val="005C35C5"/>
    <w:rsid w:val="005C608C"/>
    <w:rsid w:val="005C655D"/>
    <w:rsid w:val="005C6B7F"/>
    <w:rsid w:val="005C7EB8"/>
    <w:rsid w:val="005D11B1"/>
    <w:rsid w:val="005D1A3F"/>
    <w:rsid w:val="005D1F3D"/>
    <w:rsid w:val="005D2162"/>
    <w:rsid w:val="005D409F"/>
    <w:rsid w:val="005D416A"/>
    <w:rsid w:val="005E77C1"/>
    <w:rsid w:val="005F304A"/>
    <w:rsid w:val="005F5313"/>
    <w:rsid w:val="005F5D7C"/>
    <w:rsid w:val="006048F9"/>
    <w:rsid w:val="006123AD"/>
    <w:rsid w:val="006124E0"/>
    <w:rsid w:val="00612964"/>
    <w:rsid w:val="00615DF5"/>
    <w:rsid w:val="006215F3"/>
    <w:rsid w:val="00623D18"/>
    <w:rsid w:val="00624E9A"/>
    <w:rsid w:val="0062793F"/>
    <w:rsid w:val="00630D22"/>
    <w:rsid w:val="006334F8"/>
    <w:rsid w:val="0063579A"/>
    <w:rsid w:val="00635C17"/>
    <w:rsid w:val="0064182A"/>
    <w:rsid w:val="006571C0"/>
    <w:rsid w:val="00661DBB"/>
    <w:rsid w:val="00663F02"/>
    <w:rsid w:val="0066423A"/>
    <w:rsid w:val="006671D6"/>
    <w:rsid w:val="00672144"/>
    <w:rsid w:val="006721D0"/>
    <w:rsid w:val="00674282"/>
    <w:rsid w:val="006822D7"/>
    <w:rsid w:val="00693D4A"/>
    <w:rsid w:val="00695C1F"/>
    <w:rsid w:val="006976DB"/>
    <w:rsid w:val="006A07A2"/>
    <w:rsid w:val="006A7645"/>
    <w:rsid w:val="006B30A1"/>
    <w:rsid w:val="006B5162"/>
    <w:rsid w:val="006B75B2"/>
    <w:rsid w:val="006B7738"/>
    <w:rsid w:val="006C0CFC"/>
    <w:rsid w:val="006C7053"/>
    <w:rsid w:val="006D2EA2"/>
    <w:rsid w:val="006D5FFA"/>
    <w:rsid w:val="006E497A"/>
    <w:rsid w:val="006E4DC8"/>
    <w:rsid w:val="006E6853"/>
    <w:rsid w:val="006E77F1"/>
    <w:rsid w:val="006F14C2"/>
    <w:rsid w:val="006F16CD"/>
    <w:rsid w:val="006F76F5"/>
    <w:rsid w:val="00705285"/>
    <w:rsid w:val="00706413"/>
    <w:rsid w:val="00706585"/>
    <w:rsid w:val="007071B9"/>
    <w:rsid w:val="00717028"/>
    <w:rsid w:val="00723989"/>
    <w:rsid w:val="00723AA7"/>
    <w:rsid w:val="00725714"/>
    <w:rsid w:val="007326C4"/>
    <w:rsid w:val="00733BAE"/>
    <w:rsid w:val="00734CA6"/>
    <w:rsid w:val="00742BA9"/>
    <w:rsid w:val="00744606"/>
    <w:rsid w:val="0075182F"/>
    <w:rsid w:val="007531D8"/>
    <w:rsid w:val="00753E0B"/>
    <w:rsid w:val="00761849"/>
    <w:rsid w:val="00770E62"/>
    <w:rsid w:val="007757D6"/>
    <w:rsid w:val="007778AB"/>
    <w:rsid w:val="00777E15"/>
    <w:rsid w:val="00780DA9"/>
    <w:rsid w:val="0078371C"/>
    <w:rsid w:val="00792EDF"/>
    <w:rsid w:val="007B0253"/>
    <w:rsid w:val="007B4F60"/>
    <w:rsid w:val="007B763C"/>
    <w:rsid w:val="007C4417"/>
    <w:rsid w:val="007D0C02"/>
    <w:rsid w:val="007D7187"/>
    <w:rsid w:val="007D7A44"/>
    <w:rsid w:val="007E0B57"/>
    <w:rsid w:val="007E3420"/>
    <w:rsid w:val="007E609E"/>
    <w:rsid w:val="007F5CA3"/>
    <w:rsid w:val="007F7EA7"/>
    <w:rsid w:val="00810858"/>
    <w:rsid w:val="008111FC"/>
    <w:rsid w:val="00825ABD"/>
    <w:rsid w:val="00831872"/>
    <w:rsid w:val="00834B5B"/>
    <w:rsid w:val="00841066"/>
    <w:rsid w:val="008414E5"/>
    <w:rsid w:val="0084220E"/>
    <w:rsid w:val="008546E5"/>
    <w:rsid w:val="00855B90"/>
    <w:rsid w:val="008607B8"/>
    <w:rsid w:val="0086110A"/>
    <w:rsid w:val="00861281"/>
    <w:rsid w:val="008613F8"/>
    <w:rsid w:val="008639E6"/>
    <w:rsid w:val="0086461F"/>
    <w:rsid w:val="0086506C"/>
    <w:rsid w:val="00870CF7"/>
    <w:rsid w:val="00873360"/>
    <w:rsid w:val="00880005"/>
    <w:rsid w:val="00881613"/>
    <w:rsid w:val="0088224C"/>
    <w:rsid w:val="0089189C"/>
    <w:rsid w:val="008920D1"/>
    <w:rsid w:val="008A0E15"/>
    <w:rsid w:val="008A3E49"/>
    <w:rsid w:val="008A4A12"/>
    <w:rsid w:val="008A5901"/>
    <w:rsid w:val="008A590D"/>
    <w:rsid w:val="008B1418"/>
    <w:rsid w:val="008B7FED"/>
    <w:rsid w:val="008C03F7"/>
    <w:rsid w:val="008D2AF4"/>
    <w:rsid w:val="008D510E"/>
    <w:rsid w:val="008D60D5"/>
    <w:rsid w:val="008D7B90"/>
    <w:rsid w:val="008E17F9"/>
    <w:rsid w:val="008E6AC0"/>
    <w:rsid w:val="008F1DC0"/>
    <w:rsid w:val="008F4FCB"/>
    <w:rsid w:val="008F54E6"/>
    <w:rsid w:val="00900149"/>
    <w:rsid w:val="009002D4"/>
    <w:rsid w:val="0090106E"/>
    <w:rsid w:val="00906564"/>
    <w:rsid w:val="009079D1"/>
    <w:rsid w:val="00911881"/>
    <w:rsid w:val="00911A01"/>
    <w:rsid w:val="00917A96"/>
    <w:rsid w:val="00920802"/>
    <w:rsid w:val="0092666A"/>
    <w:rsid w:val="009312C9"/>
    <w:rsid w:val="00933960"/>
    <w:rsid w:val="009362DF"/>
    <w:rsid w:val="00937D73"/>
    <w:rsid w:val="00943CAA"/>
    <w:rsid w:val="00946803"/>
    <w:rsid w:val="0094773E"/>
    <w:rsid w:val="00953EED"/>
    <w:rsid w:val="00956685"/>
    <w:rsid w:val="009572ED"/>
    <w:rsid w:val="00957941"/>
    <w:rsid w:val="00963C03"/>
    <w:rsid w:val="009654B4"/>
    <w:rsid w:val="009723F6"/>
    <w:rsid w:val="009756B6"/>
    <w:rsid w:val="00980931"/>
    <w:rsid w:val="00981866"/>
    <w:rsid w:val="00983A1D"/>
    <w:rsid w:val="00983D00"/>
    <w:rsid w:val="00984C71"/>
    <w:rsid w:val="00987996"/>
    <w:rsid w:val="00990AA5"/>
    <w:rsid w:val="00995B52"/>
    <w:rsid w:val="00996BA1"/>
    <w:rsid w:val="00997873"/>
    <w:rsid w:val="009A2E9F"/>
    <w:rsid w:val="009B432C"/>
    <w:rsid w:val="009B4B40"/>
    <w:rsid w:val="009B6649"/>
    <w:rsid w:val="009C0E66"/>
    <w:rsid w:val="009C211A"/>
    <w:rsid w:val="009C2461"/>
    <w:rsid w:val="009C35F0"/>
    <w:rsid w:val="009C3F0E"/>
    <w:rsid w:val="009C60EC"/>
    <w:rsid w:val="009C6786"/>
    <w:rsid w:val="009C6EA2"/>
    <w:rsid w:val="009D5A1F"/>
    <w:rsid w:val="009D758B"/>
    <w:rsid w:val="009E2ACE"/>
    <w:rsid w:val="009E4788"/>
    <w:rsid w:val="009E4A4B"/>
    <w:rsid w:val="009F236F"/>
    <w:rsid w:val="009F24F5"/>
    <w:rsid w:val="009F266B"/>
    <w:rsid w:val="009F3A1F"/>
    <w:rsid w:val="009F3D67"/>
    <w:rsid w:val="009F3E5F"/>
    <w:rsid w:val="009F598C"/>
    <w:rsid w:val="00A0479C"/>
    <w:rsid w:val="00A070B4"/>
    <w:rsid w:val="00A106A0"/>
    <w:rsid w:val="00A114C5"/>
    <w:rsid w:val="00A127AD"/>
    <w:rsid w:val="00A14463"/>
    <w:rsid w:val="00A147BE"/>
    <w:rsid w:val="00A23025"/>
    <w:rsid w:val="00A23BF3"/>
    <w:rsid w:val="00A242EE"/>
    <w:rsid w:val="00A302B7"/>
    <w:rsid w:val="00A45DB4"/>
    <w:rsid w:val="00A52E8A"/>
    <w:rsid w:val="00A615AA"/>
    <w:rsid w:val="00A62CF4"/>
    <w:rsid w:val="00A677F8"/>
    <w:rsid w:val="00A6791F"/>
    <w:rsid w:val="00A746D6"/>
    <w:rsid w:val="00A80731"/>
    <w:rsid w:val="00A80BBA"/>
    <w:rsid w:val="00A829F9"/>
    <w:rsid w:val="00A97C0D"/>
    <w:rsid w:val="00AA15C0"/>
    <w:rsid w:val="00AB2597"/>
    <w:rsid w:val="00AB4135"/>
    <w:rsid w:val="00AB664F"/>
    <w:rsid w:val="00AC2754"/>
    <w:rsid w:val="00AC5A05"/>
    <w:rsid w:val="00AC6A4C"/>
    <w:rsid w:val="00AC7186"/>
    <w:rsid w:val="00AD00D0"/>
    <w:rsid w:val="00AD0D79"/>
    <w:rsid w:val="00AD1A3D"/>
    <w:rsid w:val="00AE0A38"/>
    <w:rsid w:val="00AE10F4"/>
    <w:rsid w:val="00AE3558"/>
    <w:rsid w:val="00AE6E15"/>
    <w:rsid w:val="00AF3367"/>
    <w:rsid w:val="00AF41A8"/>
    <w:rsid w:val="00AF6D08"/>
    <w:rsid w:val="00AF7D9E"/>
    <w:rsid w:val="00B008B0"/>
    <w:rsid w:val="00B12B90"/>
    <w:rsid w:val="00B14C56"/>
    <w:rsid w:val="00B17C02"/>
    <w:rsid w:val="00B20A70"/>
    <w:rsid w:val="00B22C11"/>
    <w:rsid w:val="00B27207"/>
    <w:rsid w:val="00B303E4"/>
    <w:rsid w:val="00B347CB"/>
    <w:rsid w:val="00B4083B"/>
    <w:rsid w:val="00B41DEB"/>
    <w:rsid w:val="00B500CD"/>
    <w:rsid w:val="00B511CD"/>
    <w:rsid w:val="00B536EF"/>
    <w:rsid w:val="00B53C7E"/>
    <w:rsid w:val="00B54379"/>
    <w:rsid w:val="00B54927"/>
    <w:rsid w:val="00B56C56"/>
    <w:rsid w:val="00B60994"/>
    <w:rsid w:val="00B64E62"/>
    <w:rsid w:val="00B66E48"/>
    <w:rsid w:val="00B71F4A"/>
    <w:rsid w:val="00B729B0"/>
    <w:rsid w:val="00B73A27"/>
    <w:rsid w:val="00B761E0"/>
    <w:rsid w:val="00B86ACC"/>
    <w:rsid w:val="00B87534"/>
    <w:rsid w:val="00B919CD"/>
    <w:rsid w:val="00B9274A"/>
    <w:rsid w:val="00B93EAA"/>
    <w:rsid w:val="00B95DC3"/>
    <w:rsid w:val="00BA1155"/>
    <w:rsid w:val="00BA29C2"/>
    <w:rsid w:val="00BA2F50"/>
    <w:rsid w:val="00BA7DCB"/>
    <w:rsid w:val="00BB5F34"/>
    <w:rsid w:val="00BC2DB4"/>
    <w:rsid w:val="00BC7CDD"/>
    <w:rsid w:val="00BE0C93"/>
    <w:rsid w:val="00BE2DC8"/>
    <w:rsid w:val="00BE4322"/>
    <w:rsid w:val="00BF2B9F"/>
    <w:rsid w:val="00BF4604"/>
    <w:rsid w:val="00BF53AA"/>
    <w:rsid w:val="00BF5A45"/>
    <w:rsid w:val="00BF5DF4"/>
    <w:rsid w:val="00C009DC"/>
    <w:rsid w:val="00C01884"/>
    <w:rsid w:val="00C02BDE"/>
    <w:rsid w:val="00C071DE"/>
    <w:rsid w:val="00C10C8F"/>
    <w:rsid w:val="00C13CB5"/>
    <w:rsid w:val="00C15906"/>
    <w:rsid w:val="00C16A1A"/>
    <w:rsid w:val="00C23555"/>
    <w:rsid w:val="00C259B3"/>
    <w:rsid w:val="00C26F0D"/>
    <w:rsid w:val="00C309CE"/>
    <w:rsid w:val="00C32C92"/>
    <w:rsid w:val="00C337D1"/>
    <w:rsid w:val="00C3617F"/>
    <w:rsid w:val="00C37BA9"/>
    <w:rsid w:val="00C438B5"/>
    <w:rsid w:val="00C4595F"/>
    <w:rsid w:val="00C5608C"/>
    <w:rsid w:val="00C574B3"/>
    <w:rsid w:val="00C57A67"/>
    <w:rsid w:val="00C61256"/>
    <w:rsid w:val="00C62A2C"/>
    <w:rsid w:val="00C717DE"/>
    <w:rsid w:val="00C723C0"/>
    <w:rsid w:val="00C74650"/>
    <w:rsid w:val="00C74E89"/>
    <w:rsid w:val="00C77368"/>
    <w:rsid w:val="00C86318"/>
    <w:rsid w:val="00C96945"/>
    <w:rsid w:val="00CA1D3B"/>
    <w:rsid w:val="00CA2971"/>
    <w:rsid w:val="00CB226E"/>
    <w:rsid w:val="00CC1F33"/>
    <w:rsid w:val="00CC4234"/>
    <w:rsid w:val="00CC658F"/>
    <w:rsid w:val="00CD0EFB"/>
    <w:rsid w:val="00CD282D"/>
    <w:rsid w:val="00CD2BA2"/>
    <w:rsid w:val="00CD4F2E"/>
    <w:rsid w:val="00CE161C"/>
    <w:rsid w:val="00CE1EA3"/>
    <w:rsid w:val="00CE2161"/>
    <w:rsid w:val="00CE3D16"/>
    <w:rsid w:val="00CF5170"/>
    <w:rsid w:val="00CF56C8"/>
    <w:rsid w:val="00CF5925"/>
    <w:rsid w:val="00D02A84"/>
    <w:rsid w:val="00D02B81"/>
    <w:rsid w:val="00D063C8"/>
    <w:rsid w:val="00D24413"/>
    <w:rsid w:val="00D26D5C"/>
    <w:rsid w:val="00D320C6"/>
    <w:rsid w:val="00D37CAD"/>
    <w:rsid w:val="00D41ECC"/>
    <w:rsid w:val="00D43A15"/>
    <w:rsid w:val="00D44A48"/>
    <w:rsid w:val="00D44B31"/>
    <w:rsid w:val="00D53FAE"/>
    <w:rsid w:val="00D55DF8"/>
    <w:rsid w:val="00D56E25"/>
    <w:rsid w:val="00D627BC"/>
    <w:rsid w:val="00D62F70"/>
    <w:rsid w:val="00D6785D"/>
    <w:rsid w:val="00D717CB"/>
    <w:rsid w:val="00D7740E"/>
    <w:rsid w:val="00D84FF7"/>
    <w:rsid w:val="00D864BE"/>
    <w:rsid w:val="00D94AF9"/>
    <w:rsid w:val="00DA0876"/>
    <w:rsid w:val="00DA1980"/>
    <w:rsid w:val="00DA2B1D"/>
    <w:rsid w:val="00DA33E7"/>
    <w:rsid w:val="00DA4FC2"/>
    <w:rsid w:val="00DB329B"/>
    <w:rsid w:val="00DB69B8"/>
    <w:rsid w:val="00DB73C7"/>
    <w:rsid w:val="00DB7C4C"/>
    <w:rsid w:val="00DC4F5B"/>
    <w:rsid w:val="00DD23D9"/>
    <w:rsid w:val="00DD24F3"/>
    <w:rsid w:val="00DD2BAF"/>
    <w:rsid w:val="00DE0EDA"/>
    <w:rsid w:val="00DE31F5"/>
    <w:rsid w:val="00DF03AE"/>
    <w:rsid w:val="00DF1CEE"/>
    <w:rsid w:val="00DF3229"/>
    <w:rsid w:val="00E00888"/>
    <w:rsid w:val="00E00CDC"/>
    <w:rsid w:val="00E0359F"/>
    <w:rsid w:val="00E03ECB"/>
    <w:rsid w:val="00E1105E"/>
    <w:rsid w:val="00E15356"/>
    <w:rsid w:val="00E25283"/>
    <w:rsid w:val="00E36E82"/>
    <w:rsid w:val="00E4099B"/>
    <w:rsid w:val="00E4330A"/>
    <w:rsid w:val="00E46827"/>
    <w:rsid w:val="00E56839"/>
    <w:rsid w:val="00E57FB2"/>
    <w:rsid w:val="00E660D7"/>
    <w:rsid w:val="00E742EB"/>
    <w:rsid w:val="00E746E5"/>
    <w:rsid w:val="00E842C8"/>
    <w:rsid w:val="00E846D4"/>
    <w:rsid w:val="00E9302B"/>
    <w:rsid w:val="00E94FCF"/>
    <w:rsid w:val="00EB4D09"/>
    <w:rsid w:val="00EC080D"/>
    <w:rsid w:val="00EC6E9B"/>
    <w:rsid w:val="00ED0075"/>
    <w:rsid w:val="00ED2085"/>
    <w:rsid w:val="00ED479B"/>
    <w:rsid w:val="00EF1D93"/>
    <w:rsid w:val="00EF5020"/>
    <w:rsid w:val="00EF51B5"/>
    <w:rsid w:val="00F02499"/>
    <w:rsid w:val="00F044EE"/>
    <w:rsid w:val="00F2333A"/>
    <w:rsid w:val="00F26BB3"/>
    <w:rsid w:val="00F27E0D"/>
    <w:rsid w:val="00F3159C"/>
    <w:rsid w:val="00F34803"/>
    <w:rsid w:val="00F40E88"/>
    <w:rsid w:val="00F45E49"/>
    <w:rsid w:val="00F5462B"/>
    <w:rsid w:val="00F57387"/>
    <w:rsid w:val="00F605A5"/>
    <w:rsid w:val="00F63928"/>
    <w:rsid w:val="00F64930"/>
    <w:rsid w:val="00F72DFF"/>
    <w:rsid w:val="00F73121"/>
    <w:rsid w:val="00F73826"/>
    <w:rsid w:val="00F74F43"/>
    <w:rsid w:val="00F766E9"/>
    <w:rsid w:val="00F77F36"/>
    <w:rsid w:val="00F80216"/>
    <w:rsid w:val="00F86D0E"/>
    <w:rsid w:val="00F872A4"/>
    <w:rsid w:val="00F87A8F"/>
    <w:rsid w:val="00F9071C"/>
    <w:rsid w:val="00F93FB1"/>
    <w:rsid w:val="00F95444"/>
    <w:rsid w:val="00FA04DA"/>
    <w:rsid w:val="00FA30D3"/>
    <w:rsid w:val="00FA4B44"/>
    <w:rsid w:val="00FB46F3"/>
    <w:rsid w:val="00FB75CE"/>
    <w:rsid w:val="00FB78B0"/>
    <w:rsid w:val="00FC024C"/>
    <w:rsid w:val="00FC0D62"/>
    <w:rsid w:val="00FD1049"/>
    <w:rsid w:val="00FD6583"/>
    <w:rsid w:val="00FD7017"/>
    <w:rsid w:val="00FE7458"/>
    <w:rsid w:val="00FF01A4"/>
    <w:rsid w:val="00FF3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41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80731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apple-converted-space">
    <w:name w:val="apple-converted-space"/>
    <w:basedOn w:val="Fontepargpadro"/>
    <w:rsid w:val="00B919CD"/>
  </w:style>
  <w:style w:type="paragraph" w:styleId="NormalWeb">
    <w:name w:val="Normal (Web)"/>
    <w:basedOn w:val="Normal"/>
    <w:rsid w:val="00B919CD"/>
    <w:pPr>
      <w:spacing w:before="280" w:after="280"/>
    </w:pPr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118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1188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11881"/>
    <w:rPr>
      <w:rFonts w:ascii="Times New Roman" w:eastAsia="Times New Roman" w:hAnsi="Times New Roman" w:cs="Times New Roman"/>
      <w:kern w:val="1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18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1881"/>
    <w:rPr>
      <w:rFonts w:ascii="Segoe UI" w:eastAsia="Times New Roman" w:hAnsi="Segoe UI" w:cs="Segoe UI"/>
      <w:kern w:val="1"/>
      <w:sz w:val="18"/>
      <w:szCs w:val="18"/>
      <w:lang w:val="en-US"/>
    </w:rPr>
  </w:style>
  <w:style w:type="character" w:styleId="Hyperlink">
    <w:name w:val="Hyperlink"/>
    <w:basedOn w:val="Fontepargpadro"/>
    <w:uiPriority w:val="99"/>
    <w:unhideWhenUsed/>
    <w:rsid w:val="0005011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5011E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2C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2CFA"/>
    <w:rPr>
      <w:rFonts w:ascii="Times New Roman" w:eastAsia="Times New Roman" w:hAnsi="Times New Roman" w:cs="Times New Roman"/>
      <w:b/>
      <w:bCs/>
      <w:kern w:val="1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5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57B45-498D-4E3F-86E0-35A5189A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1172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Dayane da Rocha Pimentel</dc:creator>
  <cp:lastModifiedBy>Lays Marques</cp:lastModifiedBy>
  <cp:revision>15</cp:revision>
  <cp:lastPrinted>2016-09-30T15:37:00Z</cp:lastPrinted>
  <dcterms:created xsi:type="dcterms:W3CDTF">2016-09-27T16:58:00Z</dcterms:created>
  <dcterms:modified xsi:type="dcterms:W3CDTF">2016-10-05T14:13:00Z</dcterms:modified>
</cp:coreProperties>
</file>